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296" w:type="dxa"/>
        <w:tblLayout w:type="fixed"/>
        <w:tblLook w:val="01E0" w:firstRow="1" w:lastRow="1" w:firstColumn="1" w:lastColumn="1" w:noHBand="0" w:noVBand="0"/>
      </w:tblPr>
      <w:tblGrid>
        <w:gridCol w:w="468"/>
        <w:gridCol w:w="9828"/>
      </w:tblGrid>
      <w:tr w:rsidR="00ED7627" w:rsidRPr="00F722BF" w14:paraId="03ECD7C2" w14:textId="77777777" w:rsidTr="008870B1">
        <w:tc>
          <w:tcPr>
            <w:tcW w:w="468" w:type="dxa"/>
          </w:tcPr>
          <w:p w14:paraId="39F2F692" w14:textId="77777777" w:rsidR="00ED7627" w:rsidRPr="00F722BF" w:rsidRDefault="00ED7627" w:rsidP="00A452E1">
            <w:pPr>
              <w:pStyle w:val="Heading1"/>
              <w:numPr>
                <w:ilvl w:val="0"/>
                <w:numId w:val="23"/>
              </w:numPr>
              <w:bidi/>
              <w:rPr>
                <w:rFonts w:asciiTheme="minorBidi" w:hAnsiTheme="minorBidi" w:cstheme="minorBidi"/>
                <w:sz w:val="22"/>
                <w:szCs w:val="22"/>
              </w:rPr>
            </w:pPr>
            <w:r w:rsidRPr="00F722BF">
              <w:rPr>
                <w:rFonts w:asciiTheme="minorBidi" w:hAnsiTheme="minorBidi" w:cstheme="minorBidi"/>
                <w:bCs/>
                <w:sz w:val="22"/>
                <w:szCs w:val="22"/>
              </w:rPr>
              <w:t xml:space="preserve"> </w:t>
            </w:r>
          </w:p>
        </w:tc>
        <w:tc>
          <w:tcPr>
            <w:tcW w:w="9828" w:type="dxa"/>
          </w:tcPr>
          <w:p w14:paraId="087B7965" w14:textId="73D9D1E3" w:rsidR="00C84815" w:rsidRPr="00F722BF" w:rsidRDefault="00857A9B" w:rsidP="00F722BF">
            <w:pPr>
              <w:bidi/>
              <w:spacing w:after="240"/>
              <w:ind w:right="315"/>
              <w:rPr>
                <w:rFonts w:asciiTheme="minorBidi" w:hAnsiTheme="minorBidi" w:cstheme="minorBidi"/>
                <w:szCs w:val="24"/>
              </w:rPr>
            </w:pPr>
            <w:r w:rsidRPr="00E87774">
              <w:rPr>
                <w:rFonts w:asciiTheme="minorBidi" w:hAnsiTheme="minorBidi" w:cstheme="minorBidi"/>
                <w:b/>
                <w:szCs w:val="24"/>
                <w:rtl/>
              </w:rPr>
              <w:t>الغرض</w:t>
            </w:r>
            <w:r w:rsidRPr="00F722BF">
              <w:rPr>
                <w:rFonts w:asciiTheme="minorBidi" w:hAnsiTheme="minorBidi" w:cstheme="minorBidi"/>
                <w:szCs w:val="24"/>
                <w:rtl/>
                <w:lang w:bidi="ar"/>
              </w:rPr>
              <w:t>:</w:t>
            </w:r>
            <w:r w:rsidR="00F722BF" w:rsidRPr="00F722BF">
              <w:rPr>
                <w:rFonts w:asciiTheme="minorBidi" w:hAnsiTheme="minorBidi" w:cstheme="minorBidi"/>
                <w:b/>
                <w:bCs/>
                <w:szCs w:val="24"/>
                <w:rtl/>
                <w:lang w:bidi="ar"/>
              </w:rPr>
              <w:t xml:space="preserve"> </w:t>
            </w:r>
            <w:r w:rsidRPr="00F722BF">
              <w:rPr>
                <w:rFonts w:asciiTheme="minorBidi" w:hAnsiTheme="minorBidi" w:cstheme="minorBidi"/>
                <w:szCs w:val="24"/>
                <w:rtl/>
              </w:rPr>
              <w:t xml:space="preserve">تهدف هذه السياسة المختصرة إلى وصف الطريقة التي يحدد بها مركز </w:t>
            </w:r>
            <w:r w:rsidRPr="00F722BF">
              <w:rPr>
                <w:rFonts w:asciiTheme="minorBidi" w:hAnsiTheme="minorBidi" w:cstheme="minorBidi"/>
                <w:szCs w:val="24"/>
              </w:rPr>
              <w:t>Behavioral Center of MI</w:t>
            </w:r>
            <w:r w:rsidRPr="00F722BF">
              <w:rPr>
                <w:rFonts w:asciiTheme="minorBidi" w:hAnsiTheme="minorBidi" w:cstheme="minorBidi"/>
                <w:szCs w:val="24"/>
                <w:rtl/>
              </w:rPr>
              <w:t xml:space="preserve"> ومركز </w:t>
            </w:r>
            <w:r w:rsidRPr="00F722BF">
              <w:rPr>
                <w:rFonts w:asciiTheme="minorBidi" w:hAnsiTheme="minorBidi" w:cstheme="minorBidi"/>
                <w:szCs w:val="24"/>
              </w:rPr>
              <w:t>Samaritan Behavioral Center</w:t>
            </w:r>
            <w:r w:rsidR="00F722BF" w:rsidRPr="00F722BF">
              <w:rPr>
                <w:rFonts w:asciiTheme="minorBidi" w:hAnsiTheme="minorBidi" w:cstheme="minorBidi"/>
                <w:szCs w:val="24"/>
                <w:rtl/>
              </w:rPr>
              <w:t xml:space="preserve"> </w:t>
            </w:r>
            <w:r w:rsidRPr="00F722BF">
              <w:rPr>
                <w:rFonts w:asciiTheme="minorBidi" w:hAnsiTheme="minorBidi" w:cstheme="minorBidi"/>
                <w:szCs w:val="24"/>
                <w:rtl/>
              </w:rPr>
              <w:t>غير المؤمَّن عليهم، والمرضى الذين يحتاجون إلى مساعدة في سداد فواتير المستشفى، ويقدمان لهم المساعدة المالية</w:t>
            </w:r>
            <w:r w:rsidRPr="00F722BF">
              <w:rPr>
                <w:rFonts w:asciiTheme="minorBidi" w:hAnsiTheme="minorBidi" w:cstheme="minorBidi"/>
                <w:szCs w:val="24"/>
                <w:rtl/>
                <w:lang w:bidi="ar"/>
              </w:rPr>
              <w:t xml:space="preserve">. </w:t>
            </w:r>
          </w:p>
        </w:tc>
      </w:tr>
    </w:tbl>
    <w:p w14:paraId="09FAE98C" w14:textId="77777777" w:rsidR="00ED7627" w:rsidRPr="00F722BF" w:rsidRDefault="00ED7627" w:rsidP="00775C96">
      <w:pPr>
        <w:rPr>
          <w:rFonts w:asciiTheme="minorBidi" w:hAnsiTheme="minorBidi" w:cstheme="minorBidi"/>
          <w:sz w:val="22"/>
          <w:szCs w:val="22"/>
        </w:rPr>
      </w:pPr>
    </w:p>
    <w:p w14:paraId="79DE57C1" w14:textId="72DE6FA2" w:rsidR="00ED7627" w:rsidRPr="00F722BF" w:rsidRDefault="00C84815" w:rsidP="00775C96">
      <w:pPr>
        <w:pStyle w:val="Heading1"/>
        <w:numPr>
          <w:ilvl w:val="0"/>
          <w:numId w:val="0"/>
        </w:numPr>
        <w:bidi/>
        <w:rPr>
          <w:rFonts w:asciiTheme="minorBidi" w:hAnsiTheme="minorBidi" w:cstheme="minorBidi"/>
          <w:sz w:val="22"/>
          <w:szCs w:val="22"/>
        </w:rPr>
      </w:pPr>
      <w:r w:rsidRPr="00F722BF">
        <w:rPr>
          <w:rFonts w:asciiTheme="minorBidi" w:hAnsiTheme="minorBidi" w:cstheme="minorBidi"/>
          <w:bCs/>
          <w:sz w:val="22"/>
          <w:szCs w:val="22"/>
        </w:rPr>
        <w:t>II</w:t>
      </w:r>
      <w:r w:rsidRPr="00F722BF">
        <w:rPr>
          <w:rFonts w:asciiTheme="minorBidi" w:hAnsiTheme="minorBidi" w:cstheme="minorBidi"/>
          <w:bCs/>
          <w:sz w:val="22"/>
          <w:szCs w:val="22"/>
          <w:rtl/>
          <w:lang w:bidi="ar"/>
        </w:rPr>
        <w:t xml:space="preserve">. </w:t>
      </w:r>
      <w:r w:rsidRPr="00F722BF">
        <w:rPr>
          <w:rFonts w:asciiTheme="minorBidi" w:hAnsiTheme="minorBidi" w:cstheme="minorBidi"/>
          <w:bCs/>
          <w:sz w:val="22"/>
          <w:szCs w:val="22"/>
          <w:rtl/>
        </w:rPr>
        <w:t>السياسة</w:t>
      </w:r>
      <w:r w:rsidRPr="00F722BF">
        <w:rPr>
          <w:rFonts w:asciiTheme="minorBidi" w:hAnsiTheme="minorBidi" w:cstheme="minorBidi"/>
          <w:bCs/>
          <w:sz w:val="22"/>
          <w:szCs w:val="22"/>
          <w:rtl/>
          <w:lang w:bidi="ar"/>
        </w:rPr>
        <w:t>:</w:t>
      </w:r>
    </w:p>
    <w:p w14:paraId="43C2DFB4" w14:textId="59CC455D" w:rsidR="00857A9B" w:rsidRPr="00F722BF" w:rsidRDefault="008B2300" w:rsidP="00857A9B">
      <w:pPr>
        <w:bidi/>
        <w:ind w:left="360"/>
        <w:rPr>
          <w:rFonts w:asciiTheme="minorBidi" w:hAnsiTheme="minorBidi" w:cstheme="minorBidi"/>
          <w:sz w:val="32"/>
          <w:szCs w:val="24"/>
        </w:rPr>
      </w:pPr>
      <w:r w:rsidRPr="00F722BF">
        <w:rPr>
          <w:rFonts w:asciiTheme="minorBidi" w:hAnsiTheme="minorBidi" w:cstheme="minorBidi"/>
          <w:sz w:val="32"/>
          <w:szCs w:val="24"/>
          <w:rtl/>
        </w:rPr>
        <w:t>تتمثل سياسة المستشفيات في تقديم المساعدة المالية لخدمات الصحة النفسية للمرضى المقيمين وغيرها من أنواع الرعاية الضرورية من الناحية الطبية للأفراد المؤهلين للحصول على هذه المساعدة بموجب هذه السياسة</w:t>
      </w:r>
      <w:r w:rsidRPr="00F722BF">
        <w:rPr>
          <w:rFonts w:asciiTheme="minorBidi" w:hAnsiTheme="minorBidi" w:cstheme="minorBidi"/>
          <w:sz w:val="32"/>
          <w:szCs w:val="24"/>
          <w:rtl/>
          <w:lang w:bidi="ar"/>
        </w:rPr>
        <w:t>.</w:t>
      </w:r>
    </w:p>
    <w:p w14:paraId="5C7EEEA6" w14:textId="393F170D" w:rsidR="008870B1" w:rsidRPr="00F722BF" w:rsidRDefault="008870B1" w:rsidP="00F722BF">
      <w:pPr>
        <w:spacing w:line="259" w:lineRule="auto"/>
        <w:ind w:left="360"/>
        <w:rPr>
          <w:rFonts w:asciiTheme="minorBidi" w:hAnsiTheme="minorBidi" w:cstheme="minorBidi"/>
        </w:rPr>
      </w:pPr>
    </w:p>
    <w:p w14:paraId="0B0576C2" w14:textId="2930794D" w:rsidR="00FC0D85" w:rsidRPr="00F722BF" w:rsidRDefault="00FC0D85" w:rsidP="00F722BF">
      <w:pPr>
        <w:bidi/>
        <w:spacing w:line="259" w:lineRule="auto"/>
        <w:rPr>
          <w:rFonts w:asciiTheme="minorBidi" w:hAnsiTheme="minorBidi" w:cstheme="minorBidi"/>
          <w:sz w:val="22"/>
          <w:szCs w:val="18"/>
        </w:rPr>
      </w:pPr>
      <w:r w:rsidRPr="00F722BF">
        <w:rPr>
          <w:rFonts w:asciiTheme="minorBidi" w:hAnsiTheme="minorBidi" w:cstheme="minorBidi"/>
          <w:b/>
          <w:bCs/>
          <w:sz w:val="22"/>
          <w:szCs w:val="18"/>
        </w:rPr>
        <w:t>III</w:t>
      </w:r>
      <w:r w:rsidRPr="00F722BF">
        <w:rPr>
          <w:rFonts w:asciiTheme="minorBidi" w:hAnsiTheme="minorBidi" w:cstheme="minorBidi"/>
          <w:b/>
          <w:bCs/>
          <w:sz w:val="22"/>
          <w:szCs w:val="22"/>
          <w:rtl/>
          <w:lang w:bidi="ar"/>
        </w:rPr>
        <w:t xml:space="preserve">. </w:t>
      </w:r>
      <w:r w:rsidRPr="00F722BF">
        <w:rPr>
          <w:rFonts w:asciiTheme="minorBidi" w:hAnsiTheme="minorBidi" w:cstheme="minorBidi"/>
          <w:b/>
          <w:bCs/>
          <w:sz w:val="22"/>
          <w:szCs w:val="22"/>
          <w:rtl/>
        </w:rPr>
        <w:t>التعريفات</w:t>
      </w:r>
      <w:r w:rsidRPr="00F722BF">
        <w:rPr>
          <w:rFonts w:asciiTheme="minorBidi" w:hAnsiTheme="minorBidi" w:cstheme="minorBidi"/>
          <w:b/>
          <w:bCs/>
          <w:sz w:val="22"/>
          <w:szCs w:val="22"/>
          <w:rtl/>
          <w:lang w:bidi="ar"/>
        </w:rPr>
        <w:t>:</w:t>
      </w:r>
      <w:r w:rsidR="00F722BF" w:rsidRPr="00F722BF">
        <w:rPr>
          <w:rFonts w:asciiTheme="minorBidi" w:hAnsiTheme="minorBidi" w:cstheme="minorBidi"/>
          <w:b/>
          <w:bCs/>
          <w:sz w:val="22"/>
          <w:szCs w:val="18"/>
          <w:rtl/>
          <w:lang w:bidi="ar"/>
        </w:rPr>
        <w:t xml:space="preserve"> </w:t>
      </w:r>
      <w:r w:rsidRPr="00F722BF">
        <w:rPr>
          <w:rFonts w:asciiTheme="minorBidi" w:hAnsiTheme="minorBidi" w:cstheme="minorBidi"/>
          <w:sz w:val="22"/>
          <w:szCs w:val="22"/>
          <w:rtl/>
        </w:rPr>
        <w:t xml:space="preserve">تتضمن سياسة المساعدة المالية تعريفات المبالغ المفروضة عادةً أو </w:t>
      </w:r>
      <w:r w:rsidRPr="00F722BF">
        <w:rPr>
          <w:rFonts w:asciiTheme="minorBidi" w:hAnsiTheme="minorBidi" w:cstheme="minorBidi"/>
          <w:sz w:val="22"/>
          <w:szCs w:val="22"/>
        </w:rPr>
        <w:t>AGB</w:t>
      </w:r>
      <w:r w:rsidRPr="00F722BF">
        <w:rPr>
          <w:rFonts w:asciiTheme="minorBidi" w:hAnsiTheme="minorBidi" w:cstheme="minorBidi"/>
          <w:sz w:val="22"/>
          <w:szCs w:val="22"/>
          <w:rtl/>
        </w:rPr>
        <w:t>، والنسبة المئوية للمبالغ المفروضة عادةً، والأسرة، وأصول الأسرة، ودخل الأسرة، والرسوم الإجمالية، والضامن، والرعاية الضرورية من الناحية الطبية، والمريض غير المؤمَّن عليه</w:t>
      </w:r>
      <w:r w:rsidRPr="00F722BF">
        <w:rPr>
          <w:rFonts w:asciiTheme="minorBidi" w:hAnsiTheme="minorBidi" w:cstheme="minorBidi"/>
          <w:sz w:val="22"/>
          <w:szCs w:val="22"/>
          <w:rtl/>
          <w:lang w:bidi="ar"/>
        </w:rPr>
        <w:t>.</w:t>
      </w:r>
    </w:p>
    <w:p w14:paraId="446411FB" w14:textId="46FF9AB1" w:rsidR="008870B1" w:rsidRPr="00F722BF" w:rsidRDefault="008870B1" w:rsidP="00F722BF">
      <w:pPr>
        <w:spacing w:line="259" w:lineRule="auto"/>
        <w:ind w:left="360"/>
        <w:rPr>
          <w:rFonts w:asciiTheme="minorBidi" w:hAnsiTheme="minorBidi" w:cstheme="minorBidi"/>
        </w:rPr>
      </w:pPr>
    </w:p>
    <w:p w14:paraId="6997DD2B" w14:textId="4EF494FE" w:rsidR="00F519DF" w:rsidRPr="00F722BF" w:rsidRDefault="00F519DF" w:rsidP="000056BB">
      <w:pPr>
        <w:bidi/>
        <w:spacing w:line="259" w:lineRule="auto"/>
        <w:rPr>
          <w:rFonts w:asciiTheme="minorBidi" w:hAnsiTheme="minorBidi" w:cstheme="minorBidi"/>
          <w:sz w:val="22"/>
          <w:szCs w:val="22"/>
        </w:rPr>
      </w:pPr>
      <w:r w:rsidRPr="00F722BF">
        <w:rPr>
          <w:rFonts w:asciiTheme="minorBidi" w:hAnsiTheme="minorBidi" w:cstheme="minorBidi"/>
          <w:b/>
          <w:bCs/>
          <w:sz w:val="22"/>
          <w:szCs w:val="22"/>
        </w:rPr>
        <w:t>IV</w:t>
      </w:r>
      <w:r w:rsidRPr="00F722BF">
        <w:rPr>
          <w:rFonts w:asciiTheme="minorBidi" w:hAnsiTheme="minorBidi" w:cstheme="minorBidi"/>
          <w:b/>
          <w:bCs/>
          <w:sz w:val="22"/>
          <w:szCs w:val="22"/>
          <w:rtl/>
          <w:lang w:bidi="ar"/>
        </w:rPr>
        <w:t xml:space="preserve">. </w:t>
      </w:r>
      <w:r w:rsidRPr="00F722BF">
        <w:rPr>
          <w:rFonts w:asciiTheme="minorBidi" w:hAnsiTheme="minorBidi" w:cstheme="minorBidi"/>
          <w:b/>
          <w:bCs/>
          <w:sz w:val="22"/>
          <w:szCs w:val="22"/>
          <w:rtl/>
        </w:rPr>
        <w:t>الإجراء</w:t>
      </w:r>
      <w:r w:rsidRPr="00F722BF">
        <w:rPr>
          <w:rFonts w:asciiTheme="minorBidi" w:hAnsiTheme="minorBidi" w:cstheme="minorBidi"/>
          <w:b/>
          <w:bCs/>
          <w:sz w:val="22"/>
          <w:szCs w:val="22"/>
          <w:rtl/>
          <w:lang w:bidi="ar"/>
        </w:rPr>
        <w:t>:</w:t>
      </w:r>
      <w:r w:rsidRPr="00F722BF">
        <w:rPr>
          <w:rFonts w:asciiTheme="minorBidi" w:hAnsiTheme="minorBidi" w:cstheme="minorBidi"/>
          <w:sz w:val="22"/>
          <w:szCs w:val="22"/>
          <w:rtl/>
        </w:rPr>
        <w:t xml:space="preserve"> أ</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يجب على موظفي المستشفى المسؤولين عن جدولة المواعيد أو القبول إحالة جميع المرضى غير المؤمّن عليهم وغير القادرين على دفع تكاليف الرعاية إلى أخصائي فواتير لتحديد أهليتهم للحصول على المساعدة المالية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يجب أيضًا إحالة المرضى المؤمّن عليهم الذين لا</w:t>
      </w:r>
      <w:r w:rsidR="00F722BF" w:rsidRPr="00F722BF">
        <w:rPr>
          <w:rFonts w:asciiTheme="minorBidi" w:hAnsiTheme="minorBidi" w:cstheme="minorBidi"/>
          <w:sz w:val="22"/>
          <w:szCs w:val="22"/>
          <w:rtl/>
        </w:rPr>
        <w:t xml:space="preserve"> </w:t>
      </w:r>
      <w:r w:rsidR="00480017" w:rsidRPr="00F722BF">
        <w:rPr>
          <w:rFonts w:asciiTheme="minorBidi" w:hAnsiTheme="minorBidi" w:cstheme="minorBidi"/>
          <w:sz w:val="22"/>
          <w:szCs w:val="22"/>
          <w:rtl/>
        </w:rPr>
        <w:t>يستطيعوا</w:t>
      </w:r>
      <w:r w:rsidR="00480017"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دفع الجزء الخاص بهم من إجمالي المبلغ المستحق إلى أخصائي فواتير</w:t>
      </w:r>
      <w:r w:rsidRPr="00F722BF">
        <w:rPr>
          <w:rFonts w:asciiTheme="minorBidi" w:hAnsiTheme="minorBidi" w:cstheme="minorBidi"/>
          <w:sz w:val="22"/>
          <w:szCs w:val="22"/>
          <w:rtl/>
          <w:lang w:bidi="ar"/>
        </w:rPr>
        <w:t>.</w:t>
      </w:r>
      <w:r w:rsidR="00F722BF"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تستند أهلية الحصول على المساعدة المالية على شكل تسوية رعاية خيرية إلى إثبات المريض عدم قدرته على دفع تكاليف الخدمات أو المواد بسبب عدم كفاية الموارد المالية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لا يحق للمريض الحصول على مساعدة مالية على شكل تسوية رعاية خيرية بموجب هذه السياسة إذا كانت قيمة أصول عائلته </w:t>
      </w:r>
      <w:r w:rsidRPr="00F722BF">
        <w:rPr>
          <w:rFonts w:asciiTheme="minorBidi" w:hAnsiTheme="minorBidi" w:cstheme="minorBidi"/>
          <w:sz w:val="22"/>
          <w:szCs w:val="22"/>
          <w:rtl/>
          <w:lang w:bidi="ar"/>
        </w:rPr>
        <w:t xml:space="preserve">50,000$ </w:t>
      </w:r>
      <w:r w:rsidRPr="00F722BF">
        <w:rPr>
          <w:rFonts w:asciiTheme="minorBidi" w:hAnsiTheme="minorBidi" w:cstheme="minorBidi"/>
          <w:sz w:val="22"/>
          <w:szCs w:val="22"/>
          <w:rtl/>
        </w:rPr>
        <w:t>أو أكثر، بغض النظر عن دخل عائلته</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ب</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المريض الذي تقل قيمة أصول عائلته عن </w:t>
      </w:r>
      <w:r w:rsidRPr="00F722BF">
        <w:rPr>
          <w:rFonts w:asciiTheme="minorBidi" w:hAnsiTheme="minorBidi" w:cstheme="minorBidi"/>
          <w:sz w:val="22"/>
          <w:szCs w:val="22"/>
          <w:rtl/>
          <w:lang w:bidi="ar"/>
        </w:rPr>
        <w:t>50,000$</w:t>
      </w:r>
      <w:r w:rsidRPr="00F722BF">
        <w:rPr>
          <w:rFonts w:asciiTheme="minorBidi" w:hAnsiTheme="minorBidi" w:cstheme="minorBidi"/>
          <w:sz w:val="22"/>
          <w:szCs w:val="22"/>
          <w:rtl/>
        </w:rPr>
        <w:t xml:space="preserve">، والذي يستوفي المعايير التالية، مؤهل للحصول على مساعدة مالية على شكل تسوية رعاية خيرية للمبالغ المستحقة عليه مقابل خدمات الصحة النفسية أو الرعاية الأخرى الضرورية من الناحية الطبية </w:t>
      </w:r>
      <w:r w:rsidRPr="00F722BF">
        <w:rPr>
          <w:rFonts w:asciiTheme="minorBidi" w:hAnsiTheme="minorBidi" w:cstheme="minorBidi"/>
          <w:sz w:val="22"/>
          <w:szCs w:val="22"/>
          <w:rtl/>
          <w:lang w:bidi="ar"/>
        </w:rPr>
        <w:t>(</w:t>
      </w:r>
      <w:r w:rsidRPr="00F722BF">
        <w:rPr>
          <w:rFonts w:asciiTheme="minorBidi" w:hAnsiTheme="minorBidi" w:cstheme="minorBidi"/>
          <w:sz w:val="22"/>
          <w:szCs w:val="22"/>
          <w:rtl/>
        </w:rPr>
        <w:t>ولكن ليس على المبالغ المستحقة من جهة خارجية</w:t>
      </w:r>
      <w:r w:rsidRPr="00F722BF">
        <w:rPr>
          <w:rFonts w:asciiTheme="minorBidi" w:hAnsiTheme="minorBidi" w:cstheme="minorBidi"/>
          <w:sz w:val="22"/>
          <w:szCs w:val="22"/>
          <w:rtl/>
          <w:lang w:bidi="ar"/>
        </w:rPr>
        <w:t>)</w:t>
      </w:r>
      <w:r w:rsidRPr="00F722BF">
        <w:rPr>
          <w:rFonts w:asciiTheme="minorBidi" w:hAnsiTheme="minorBidi" w:cstheme="minorBidi"/>
          <w:sz w:val="22"/>
          <w:szCs w:val="22"/>
          <w:rtl/>
        </w:rPr>
        <w:t>، بناءً على مقياس متدرج</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تُحدد المساعدة المالية بشكل عام بناءً على إجمالي دخل أسرتك مقارنةً بمستوى الفقر الفيدرالي</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بالإضافة إلى استيفاء معايير دخل الأسرة وأصولها، لكي يكون المريض مؤهلاً للحصول على مساعدة مالية على شكل تسوية رعاية خيرية بموجب هذه السياسة، يجب عليه أيضًا</w:t>
      </w:r>
      <w:r w:rsidRPr="00F722BF">
        <w:rPr>
          <w:rFonts w:asciiTheme="minorBidi" w:hAnsiTheme="minorBidi" w:cstheme="minorBidi"/>
          <w:sz w:val="22"/>
          <w:szCs w:val="22"/>
          <w:rtl/>
          <w:lang w:bidi="ar"/>
        </w:rPr>
        <w:t xml:space="preserve">: ▪ </w:t>
      </w:r>
      <w:r w:rsidRPr="00F722BF">
        <w:rPr>
          <w:rFonts w:asciiTheme="minorBidi" w:hAnsiTheme="minorBidi" w:cstheme="minorBidi"/>
          <w:sz w:val="22"/>
          <w:szCs w:val="22"/>
          <w:rtl/>
        </w:rPr>
        <w:t xml:space="preserve">تعبئة طلب المساعدة المالية المقدم من المستشفى؛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تقديم جميع الوثائق التي يطلبها المستشفى وفقًا لهذه السياسة ونموذج طلب المساعدة المالية؛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التقدم بطلب لجميع برامج المساعدة العامة التي يطلبها المستشفى، بما في ذلك، على سبيل المثال، برنامج </w:t>
      </w:r>
      <w:r w:rsidRPr="00F722BF">
        <w:rPr>
          <w:rFonts w:asciiTheme="minorBidi" w:hAnsiTheme="minorBidi" w:cstheme="minorBidi"/>
          <w:sz w:val="22"/>
          <w:szCs w:val="22"/>
        </w:rPr>
        <w:t>Medicaid</w:t>
      </w:r>
      <w:r w:rsidRPr="00F722BF">
        <w:rPr>
          <w:rFonts w:asciiTheme="minorBidi" w:hAnsiTheme="minorBidi" w:cstheme="minorBidi"/>
          <w:sz w:val="22"/>
          <w:szCs w:val="22"/>
          <w:rtl/>
        </w:rPr>
        <w:t xml:space="preserve">، والضمان الاجتماعي، وبرنامج الإعاقة، وغيرها؛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التعاون مع المستشفى لتحديد ما إذا كان المريض مؤهلاً للحصول على مساعدة مالية بموجب هذه السياسة أم لا</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سيقدم المستشفى مساعدة معقولة للمرضى سعيًا للحصول على المخصصات العامة التي قد</w:t>
      </w:r>
      <w:r w:rsidR="00F722BF" w:rsidRPr="00F722BF">
        <w:rPr>
          <w:rFonts w:asciiTheme="minorBidi" w:hAnsiTheme="minorBidi" w:cstheme="minorBidi"/>
          <w:sz w:val="22"/>
          <w:szCs w:val="22"/>
          <w:rtl/>
        </w:rPr>
        <w:t xml:space="preserve"> </w:t>
      </w:r>
      <w:r w:rsidR="00480017" w:rsidRPr="00F722BF">
        <w:rPr>
          <w:rFonts w:asciiTheme="minorBidi" w:hAnsiTheme="minorBidi" w:cstheme="minorBidi"/>
          <w:sz w:val="22"/>
          <w:szCs w:val="22"/>
          <w:rtl/>
        </w:rPr>
        <w:t>يكونوا</w:t>
      </w:r>
      <w:r w:rsidR="00480017"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مؤهلين لها </w:t>
      </w:r>
      <w:r w:rsidRPr="00F722BF">
        <w:rPr>
          <w:rFonts w:asciiTheme="minorBidi" w:hAnsiTheme="minorBidi" w:cstheme="minorBidi"/>
          <w:sz w:val="22"/>
          <w:szCs w:val="22"/>
          <w:rtl/>
          <w:lang w:bidi="ar"/>
        </w:rPr>
        <w:t>(</w:t>
      </w:r>
      <w:r w:rsidRPr="00F722BF">
        <w:rPr>
          <w:rFonts w:asciiTheme="minorBidi" w:hAnsiTheme="minorBidi" w:cstheme="minorBidi"/>
          <w:sz w:val="22"/>
          <w:szCs w:val="22"/>
          <w:rtl/>
        </w:rPr>
        <w:t xml:space="preserve">مثل برنامج </w:t>
      </w:r>
      <w:r w:rsidRPr="00F722BF">
        <w:rPr>
          <w:rFonts w:asciiTheme="minorBidi" w:hAnsiTheme="minorBidi" w:cstheme="minorBidi"/>
          <w:sz w:val="22"/>
          <w:szCs w:val="22"/>
        </w:rPr>
        <w:t>Medicaid</w:t>
      </w:r>
      <w:r w:rsidRPr="00F722BF">
        <w:rPr>
          <w:rFonts w:asciiTheme="minorBidi" w:hAnsiTheme="minorBidi" w:cstheme="minorBidi"/>
          <w:sz w:val="22"/>
          <w:szCs w:val="22"/>
          <w:rtl/>
        </w:rPr>
        <w:t xml:space="preserve"> في ميشيغان</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يُعتبر المريض المستفيد من برنامج </w:t>
      </w:r>
      <w:r w:rsidRPr="00F722BF">
        <w:rPr>
          <w:rFonts w:asciiTheme="minorBidi" w:hAnsiTheme="minorBidi" w:cstheme="minorBidi"/>
          <w:sz w:val="22"/>
          <w:szCs w:val="22"/>
        </w:rPr>
        <w:t>Medicaid</w:t>
      </w:r>
      <w:r w:rsidRPr="00F722BF">
        <w:rPr>
          <w:rFonts w:asciiTheme="minorBidi" w:hAnsiTheme="minorBidi" w:cstheme="minorBidi"/>
          <w:sz w:val="22"/>
          <w:szCs w:val="22"/>
          <w:rtl/>
        </w:rPr>
        <w:t xml:space="preserve"> مؤهلاً، مبدئيًا، للحصول على مساعدة مالية بنسبة </w:t>
      </w:r>
      <w:r w:rsidR="000056BB">
        <w:rPr>
          <w:rFonts w:asciiTheme="minorBidi" w:hAnsiTheme="minorBidi" w:cstheme="minorBidi"/>
          <w:sz w:val="22"/>
          <w:szCs w:val="22"/>
          <w:lang w:bidi="ar"/>
        </w:rPr>
        <w:t>%</w:t>
      </w:r>
      <w:r w:rsidR="00A213DF">
        <w:rPr>
          <w:rFonts w:asciiTheme="minorBidi" w:hAnsiTheme="minorBidi" w:cstheme="minorBidi"/>
          <w:sz w:val="22"/>
          <w:szCs w:val="22"/>
          <w:lang w:bidi="ar"/>
        </w:rPr>
        <w:t>100</w:t>
      </w:r>
      <w:r w:rsidRPr="00F722BF">
        <w:rPr>
          <w:rFonts w:asciiTheme="minorBidi" w:hAnsiTheme="minorBidi" w:cstheme="minorBidi"/>
          <w:sz w:val="22"/>
          <w:szCs w:val="22"/>
          <w:rtl/>
        </w:rPr>
        <w:t xml:space="preserve"> على شكل تسوية رعاية خيرية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وإذا حُددت أهلية المريض مبدئيًا للحصول على مساعدة مالية بنسبة </w:t>
      </w:r>
      <w:bookmarkStart w:id="0" w:name="_GoBack"/>
      <w:bookmarkEnd w:id="0"/>
      <w:r w:rsidR="000056BB">
        <w:rPr>
          <w:rFonts w:asciiTheme="minorBidi" w:hAnsiTheme="minorBidi" w:cstheme="minorBidi"/>
          <w:sz w:val="22"/>
          <w:szCs w:val="22"/>
          <w:lang w:bidi="ar"/>
        </w:rPr>
        <w:t>%</w:t>
      </w:r>
      <w:r w:rsidR="00A213DF">
        <w:rPr>
          <w:rFonts w:asciiTheme="minorBidi" w:hAnsiTheme="minorBidi" w:cstheme="minorBidi"/>
          <w:sz w:val="22"/>
          <w:szCs w:val="22"/>
          <w:lang w:bidi="ar"/>
        </w:rPr>
        <w:t>100</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على شكل تسوية رعاية خيرية، فسيُخطِر مكتب العمل المريض بذلك كتابة، ولن يُطلب من المريض إكمال وتقديم طلب مساعدة مالية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يجب على جميع المتقدمين للحصول على مساعدة مالية في شكل تسوية رعاية خيرية تقديم إثبات دخل الأسرة وأصولها</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وقد يُطلب من المتقدم تقديم نسخ مما يلي، بناءً على طلب المستشفى، عند الاقتضاء</w:t>
      </w:r>
      <w:r w:rsidRPr="00F722BF">
        <w:rPr>
          <w:rFonts w:asciiTheme="minorBidi" w:hAnsiTheme="minorBidi" w:cstheme="minorBidi"/>
          <w:sz w:val="22"/>
          <w:szCs w:val="22"/>
          <w:rtl/>
          <w:lang w:bidi="ar"/>
        </w:rPr>
        <w:t xml:space="preserve">: ▪ </w:t>
      </w:r>
      <w:r w:rsidRPr="00F722BF">
        <w:rPr>
          <w:rFonts w:asciiTheme="minorBidi" w:hAnsiTheme="minorBidi" w:cstheme="minorBidi"/>
          <w:sz w:val="22"/>
          <w:szCs w:val="22"/>
          <w:rtl/>
        </w:rPr>
        <w:t xml:space="preserve">كشوف رواتب للأربعة أسابيع الأخيرة على الأقل أو بيان من جهة العمل يُثبت إجمالي الأجور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نماذج </w:t>
      </w:r>
      <w:r w:rsidRPr="00F722BF">
        <w:rPr>
          <w:rFonts w:asciiTheme="minorBidi" w:hAnsiTheme="minorBidi" w:cstheme="minorBidi"/>
          <w:sz w:val="22"/>
          <w:szCs w:val="22"/>
        </w:rPr>
        <w:t>W-2</w:t>
      </w:r>
      <w:r w:rsidRPr="00F722BF">
        <w:rPr>
          <w:rFonts w:asciiTheme="minorBidi" w:hAnsiTheme="minorBidi" w:cstheme="minorBidi"/>
          <w:sz w:val="22"/>
          <w:szCs w:val="22"/>
          <w:rtl/>
        </w:rPr>
        <w:t xml:space="preserve"> الصادرة عن مصلحة الضرائب الأمريكية خلال العام الماضي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أحدث نموذج </w:t>
      </w:r>
      <w:r w:rsidRPr="00F722BF">
        <w:rPr>
          <w:rFonts w:asciiTheme="minorBidi" w:hAnsiTheme="minorBidi" w:cstheme="minorBidi"/>
          <w:sz w:val="22"/>
          <w:szCs w:val="22"/>
          <w:rtl/>
          <w:lang w:bidi="ar"/>
        </w:rPr>
        <w:t xml:space="preserve">1040 </w:t>
      </w:r>
      <w:r w:rsidRPr="00F722BF">
        <w:rPr>
          <w:rFonts w:asciiTheme="minorBidi" w:hAnsiTheme="minorBidi" w:cstheme="minorBidi"/>
          <w:sz w:val="22"/>
          <w:szCs w:val="22"/>
          <w:rtl/>
        </w:rPr>
        <w:t xml:space="preserve">صادر عن مصلحة الضرائب الأمريكية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كشوفات الحساب البنكي لآخر شهرين لكل حساب جارٍ أو ادخار أو سوق المال أو حساب مصرفي أو استثماري آخر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كشوفات حسابات مكتوبة لآخر شهرين لجميع أنواع الدخل الأخرى </w:t>
      </w:r>
      <w:r w:rsidRPr="00F722BF">
        <w:rPr>
          <w:rFonts w:asciiTheme="minorBidi" w:hAnsiTheme="minorBidi" w:cstheme="minorBidi"/>
          <w:sz w:val="22"/>
          <w:szCs w:val="22"/>
          <w:rtl/>
          <w:lang w:bidi="ar"/>
        </w:rPr>
        <w:t>(</w:t>
      </w:r>
      <w:r w:rsidRPr="00F722BF">
        <w:rPr>
          <w:rFonts w:asciiTheme="minorBidi" w:hAnsiTheme="minorBidi" w:cstheme="minorBidi"/>
          <w:sz w:val="22"/>
          <w:szCs w:val="22"/>
          <w:rtl/>
        </w:rPr>
        <w:t>مثل تعويضات البطالة، والإعاقة، والتقاعد، إلخ</w:t>
      </w:r>
      <w:r w:rsidRPr="00F722BF">
        <w:rPr>
          <w:rFonts w:asciiTheme="minorBidi" w:hAnsiTheme="minorBidi" w:cstheme="minorBidi"/>
          <w:sz w:val="22"/>
          <w:szCs w:val="22"/>
          <w:rtl/>
          <w:lang w:bidi="ar"/>
        </w:rPr>
        <w:t xml:space="preserve">.) ▪ </w:t>
      </w:r>
      <w:r w:rsidRPr="00F722BF">
        <w:rPr>
          <w:rFonts w:asciiTheme="minorBidi" w:hAnsiTheme="minorBidi" w:cstheme="minorBidi"/>
          <w:sz w:val="22"/>
          <w:szCs w:val="22"/>
          <w:rtl/>
        </w:rPr>
        <w:t xml:space="preserve">خطاب رفض تعويضات البطالة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وثيقة بقيم أصول الأسرة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ب</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قد يؤدي عدم تقديم أيٍّ من هذه المستندات إلى رفض طلب المساعدة المالية، مع العلم أنه لن يتم رفض طلب المساعدة المالية لمقدم الطلب لعدم تقديمه معلومات أو وثائق لا تطلبها صراحة هذه السياسة أو نموذج طلب المساعدة المالية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إذا لم يكن لدى مقدم الطلب أيٌّ من المستندات المذكورة لإثبات دخل الأسرة أو أصولها، يمكنه التواصل مع قسم الفواتير بالمستشفى</w:t>
      </w:r>
      <w:r w:rsidRPr="00F722BF">
        <w:rPr>
          <w:rFonts w:asciiTheme="minorBidi" w:hAnsiTheme="minorBidi" w:cstheme="minorBidi"/>
          <w:sz w:val="22"/>
          <w:szCs w:val="22"/>
          <w:rtl/>
          <w:lang w:bidi="ar"/>
        </w:rPr>
        <w:t>.</w:t>
      </w:r>
    </w:p>
    <w:p w14:paraId="020CA360" w14:textId="5756067D" w:rsidR="00F519DF" w:rsidRPr="00F722BF" w:rsidRDefault="00F519DF" w:rsidP="00336853">
      <w:pPr>
        <w:bidi/>
        <w:spacing w:line="259" w:lineRule="auto"/>
        <w:ind w:right="284"/>
        <w:rPr>
          <w:rFonts w:asciiTheme="minorBidi" w:hAnsiTheme="minorBidi" w:cstheme="minorBidi"/>
          <w:sz w:val="22"/>
          <w:szCs w:val="22"/>
        </w:rPr>
      </w:pPr>
      <w:r w:rsidRPr="00F722BF">
        <w:rPr>
          <w:rFonts w:asciiTheme="minorBidi" w:hAnsiTheme="minorBidi" w:cstheme="minorBidi"/>
          <w:sz w:val="22"/>
          <w:szCs w:val="22"/>
          <w:rtl/>
        </w:rPr>
        <w:t xml:space="preserve">يجب تقديم نموذج طلب المساعدة المالية المُكتمل، مع المستندات الداعمة المطلوبة، إلى مركز </w:t>
      </w:r>
      <w:r w:rsidRPr="00F722BF">
        <w:rPr>
          <w:rFonts w:asciiTheme="minorBidi" w:hAnsiTheme="minorBidi" w:cstheme="minorBidi"/>
          <w:sz w:val="22"/>
          <w:szCs w:val="22"/>
        </w:rPr>
        <w:t>Behavioral Center of Michigan</w:t>
      </w:r>
      <w:r w:rsidRPr="00F722BF">
        <w:rPr>
          <w:rFonts w:asciiTheme="minorBidi" w:hAnsiTheme="minorBidi" w:cstheme="minorBidi"/>
          <w:sz w:val="22"/>
          <w:szCs w:val="22"/>
          <w:rtl/>
        </w:rPr>
        <w:t xml:space="preserve">، </w:t>
      </w:r>
      <w:r w:rsidRPr="00F722BF">
        <w:rPr>
          <w:rFonts w:asciiTheme="minorBidi" w:hAnsiTheme="minorBidi" w:cstheme="minorBidi"/>
          <w:sz w:val="22"/>
          <w:szCs w:val="22"/>
        </w:rPr>
        <w:t>4050 E. 12 Mile Rd</w:t>
      </w:r>
      <w:r w:rsidR="00336853">
        <w:rPr>
          <w:rFonts w:asciiTheme="minorBidi" w:hAnsiTheme="minorBidi" w:cstheme="minorBidi"/>
          <w:sz w:val="22"/>
          <w:szCs w:val="22"/>
        </w:rPr>
        <w:t>.</w:t>
      </w:r>
      <w:r w:rsidR="00480017" w:rsidRPr="00F722BF">
        <w:rPr>
          <w:rFonts w:asciiTheme="minorBidi" w:hAnsiTheme="minorBidi" w:cstheme="minorBidi"/>
          <w:sz w:val="22"/>
          <w:szCs w:val="22"/>
        </w:rPr>
        <w:t xml:space="preserve"> Warren, MI 48092</w:t>
      </w:r>
      <w:r w:rsidR="00336853"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عناية</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قسم الفواتير </w:t>
      </w:r>
      <w:r w:rsidRPr="00F722BF">
        <w:rPr>
          <w:rFonts w:asciiTheme="minorBidi" w:hAnsiTheme="minorBidi" w:cstheme="minorBidi"/>
          <w:sz w:val="22"/>
          <w:szCs w:val="22"/>
          <w:rtl/>
          <w:lang w:bidi="ar"/>
        </w:rPr>
        <w:t>(</w:t>
      </w:r>
      <w:r w:rsidRPr="00F722BF">
        <w:rPr>
          <w:rFonts w:asciiTheme="minorBidi" w:hAnsiTheme="minorBidi" w:cstheme="minorBidi"/>
          <w:sz w:val="22"/>
          <w:szCs w:val="22"/>
        </w:rPr>
        <w:t>Billing Department</w:t>
      </w:r>
      <w:r w:rsidRPr="00F722BF">
        <w:rPr>
          <w:rFonts w:asciiTheme="minorBidi" w:hAnsiTheme="minorBidi" w:cstheme="minorBidi"/>
          <w:sz w:val="22"/>
          <w:szCs w:val="22"/>
          <w:rtl/>
          <w:lang w:bidi="ar"/>
        </w:rPr>
        <w:t>)</w:t>
      </w:r>
      <w:r w:rsidRPr="00F722BF">
        <w:rPr>
          <w:rFonts w:asciiTheme="minorBidi" w:hAnsiTheme="minorBidi" w:cstheme="minorBidi"/>
          <w:sz w:val="22"/>
          <w:szCs w:val="22"/>
          <w:rtl/>
        </w:rPr>
        <w:t>، هاتف</w:t>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Pr>
        <w:t>(586)261-2166</w:t>
      </w:r>
      <w:r w:rsidR="00F722BF" w:rsidRPr="00F722BF">
        <w:rPr>
          <w:rFonts w:asciiTheme="minorBidi" w:hAnsiTheme="minorBidi" w:cstheme="minorBidi"/>
          <w:sz w:val="22"/>
          <w:szCs w:val="22"/>
          <w:rtl/>
          <w:lang w:bidi="ar"/>
        </w:rPr>
        <w:t xml:space="preserve"> </w:t>
      </w:r>
    </w:p>
    <w:p w14:paraId="21CEF39F" w14:textId="1B64E325" w:rsidR="00A02D14" w:rsidRPr="00F722BF" w:rsidRDefault="00A02D14" w:rsidP="00F519DF">
      <w:pPr>
        <w:rPr>
          <w:rFonts w:asciiTheme="minorBidi" w:hAnsiTheme="minorBidi" w:cstheme="minorBidi"/>
          <w:sz w:val="22"/>
          <w:szCs w:val="22"/>
        </w:rPr>
      </w:pPr>
    </w:p>
    <w:p w14:paraId="086AD341" w14:textId="0537276A" w:rsidR="00A02D14" w:rsidRPr="00F722BF" w:rsidRDefault="00A02D14" w:rsidP="00F519DF">
      <w:pPr>
        <w:rPr>
          <w:rFonts w:asciiTheme="minorBidi" w:hAnsiTheme="minorBidi" w:cstheme="minorBidi"/>
          <w:sz w:val="22"/>
          <w:szCs w:val="22"/>
        </w:rPr>
      </w:pPr>
    </w:p>
    <w:p w14:paraId="2FEFD195" w14:textId="1E480893" w:rsidR="00A02D14" w:rsidRPr="00F722BF" w:rsidRDefault="00A02D14" w:rsidP="00F519DF">
      <w:pPr>
        <w:rPr>
          <w:rFonts w:asciiTheme="minorBidi" w:hAnsiTheme="minorBidi" w:cstheme="minorBidi"/>
          <w:sz w:val="22"/>
          <w:szCs w:val="22"/>
        </w:rPr>
      </w:pPr>
    </w:p>
    <w:p w14:paraId="4C7DBD84" w14:textId="0EDC4570" w:rsidR="00A02D14" w:rsidRPr="00F722BF" w:rsidRDefault="00A02D14" w:rsidP="00F519DF">
      <w:pPr>
        <w:rPr>
          <w:rFonts w:asciiTheme="minorBidi" w:hAnsiTheme="minorBidi" w:cstheme="minorBidi"/>
          <w:sz w:val="22"/>
          <w:szCs w:val="22"/>
        </w:rPr>
      </w:pPr>
    </w:p>
    <w:p w14:paraId="336098A1" w14:textId="1BCC2225" w:rsidR="00A02D14" w:rsidRPr="00F722BF" w:rsidRDefault="00A02D14" w:rsidP="00F519DF">
      <w:pPr>
        <w:rPr>
          <w:rFonts w:asciiTheme="minorBidi" w:hAnsiTheme="minorBidi" w:cstheme="minorBidi"/>
          <w:sz w:val="22"/>
          <w:szCs w:val="22"/>
        </w:rPr>
      </w:pPr>
    </w:p>
    <w:p w14:paraId="0146AE20" w14:textId="0F92BC72" w:rsidR="00A02D14" w:rsidRPr="00F722BF" w:rsidRDefault="00A02D14" w:rsidP="00F519DF">
      <w:pPr>
        <w:rPr>
          <w:rFonts w:asciiTheme="minorBidi" w:hAnsiTheme="minorBidi" w:cstheme="minorBidi"/>
          <w:sz w:val="22"/>
          <w:szCs w:val="22"/>
        </w:rPr>
      </w:pPr>
    </w:p>
    <w:p w14:paraId="0B542B73" w14:textId="37138513" w:rsidR="00A02D14" w:rsidRPr="00F722BF" w:rsidRDefault="00A02D14" w:rsidP="00F519DF">
      <w:pPr>
        <w:rPr>
          <w:rFonts w:asciiTheme="minorBidi" w:hAnsiTheme="minorBidi" w:cstheme="minorBidi"/>
          <w:sz w:val="22"/>
          <w:szCs w:val="22"/>
        </w:rPr>
      </w:pPr>
    </w:p>
    <w:p w14:paraId="02E50522" w14:textId="27028F44" w:rsidR="00A02D14" w:rsidRPr="00F722BF" w:rsidRDefault="00A02D14" w:rsidP="00F519DF">
      <w:pPr>
        <w:rPr>
          <w:rFonts w:asciiTheme="minorBidi" w:hAnsiTheme="minorBidi" w:cstheme="minorBidi"/>
          <w:sz w:val="22"/>
          <w:szCs w:val="22"/>
        </w:rPr>
      </w:pPr>
    </w:p>
    <w:p w14:paraId="283EFA19" w14:textId="130D6C1F" w:rsidR="00A02D14" w:rsidRPr="00F722BF" w:rsidRDefault="00A02D14" w:rsidP="00F519DF">
      <w:pPr>
        <w:rPr>
          <w:rFonts w:asciiTheme="minorBidi" w:hAnsiTheme="minorBidi" w:cstheme="minorBidi"/>
          <w:sz w:val="22"/>
          <w:szCs w:val="22"/>
        </w:rPr>
      </w:pPr>
    </w:p>
    <w:p w14:paraId="04F9AF57" w14:textId="79C85A6B" w:rsidR="00A02D14" w:rsidRPr="00F722BF" w:rsidRDefault="00A02D14" w:rsidP="00F519DF">
      <w:pPr>
        <w:rPr>
          <w:rFonts w:asciiTheme="minorBidi" w:hAnsiTheme="minorBidi" w:cstheme="minorBidi"/>
          <w:sz w:val="22"/>
          <w:szCs w:val="22"/>
        </w:rPr>
      </w:pPr>
    </w:p>
    <w:p w14:paraId="1641B575" w14:textId="77777777" w:rsidR="00A02D14" w:rsidRPr="00F722BF" w:rsidRDefault="00A02D14" w:rsidP="00F519DF">
      <w:pPr>
        <w:rPr>
          <w:rFonts w:asciiTheme="minorBidi" w:hAnsiTheme="minorBidi" w:cstheme="minorBidi"/>
          <w:sz w:val="22"/>
          <w:szCs w:val="22"/>
        </w:rPr>
      </w:pPr>
    </w:p>
    <w:p w14:paraId="1FA635B6" w14:textId="466754AB" w:rsidR="00F519DF" w:rsidRPr="00F722BF" w:rsidRDefault="00F519DF" w:rsidP="00F519DF">
      <w:pPr>
        <w:rPr>
          <w:rFonts w:asciiTheme="minorBidi" w:hAnsiTheme="minorBidi" w:cstheme="minorBidi"/>
          <w:sz w:val="22"/>
          <w:szCs w:val="22"/>
        </w:rPr>
      </w:pPr>
    </w:p>
    <w:p w14:paraId="0527FDE4" w14:textId="1E9D6D36" w:rsidR="00F519DF" w:rsidRPr="00F722BF" w:rsidRDefault="00F519DF" w:rsidP="00F519DF">
      <w:pPr>
        <w:rPr>
          <w:rFonts w:asciiTheme="minorBidi" w:hAnsiTheme="minorBidi" w:cstheme="minorBidi"/>
          <w:sz w:val="22"/>
          <w:szCs w:val="22"/>
        </w:rPr>
      </w:pPr>
    </w:p>
    <w:p w14:paraId="7023045D" w14:textId="77777777" w:rsidR="00444607" w:rsidRPr="00F722BF" w:rsidRDefault="00444607" w:rsidP="00775C96">
      <w:pPr>
        <w:tabs>
          <w:tab w:val="left" w:pos="468"/>
        </w:tabs>
        <w:rPr>
          <w:rFonts w:asciiTheme="minorBidi" w:hAnsiTheme="minorBidi" w:cstheme="minorBidi"/>
          <w:szCs w:val="24"/>
        </w:rPr>
      </w:pPr>
    </w:p>
    <w:p w14:paraId="4110A421" w14:textId="15756D57" w:rsidR="00ED7627" w:rsidRPr="00F722BF" w:rsidRDefault="00ED7627" w:rsidP="00444607">
      <w:pPr>
        <w:tabs>
          <w:tab w:val="left" w:pos="468"/>
        </w:tabs>
        <w:bidi/>
        <w:rPr>
          <w:rFonts w:asciiTheme="minorBidi" w:hAnsiTheme="minorBidi" w:cstheme="minorBidi"/>
          <w:sz w:val="22"/>
          <w:szCs w:val="22"/>
        </w:rPr>
      </w:pPr>
      <w:r w:rsidRPr="00F722BF">
        <w:rPr>
          <w:rFonts w:asciiTheme="minorBidi" w:hAnsiTheme="minorBidi" w:cstheme="minorBidi"/>
          <w:b/>
          <w:bCs/>
          <w:sz w:val="22"/>
          <w:szCs w:val="22"/>
        </w:rPr>
        <w:tab/>
      </w:r>
      <w:r w:rsidRPr="00F722BF">
        <w:rPr>
          <w:rFonts w:asciiTheme="minorBidi" w:hAnsiTheme="minorBidi" w:cstheme="minorBidi"/>
          <w:sz w:val="22"/>
          <w:szCs w:val="22"/>
        </w:rPr>
        <w:tab/>
      </w:r>
    </w:p>
    <w:tbl>
      <w:tblPr>
        <w:bidiVisual/>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28" w:type="dxa"/>
          <w:bottom w:w="28" w:type="dxa"/>
        </w:tblCellMar>
        <w:tblLook w:val="01E0" w:firstRow="1" w:lastRow="1" w:firstColumn="1" w:lastColumn="1" w:noHBand="0" w:noVBand="0"/>
      </w:tblPr>
      <w:tblGrid>
        <w:gridCol w:w="3108"/>
        <w:gridCol w:w="6962"/>
      </w:tblGrid>
      <w:tr w:rsidR="00ED7627" w:rsidRPr="00F722BF" w14:paraId="28451A06" w14:textId="77777777" w:rsidTr="00F722BF">
        <w:tc>
          <w:tcPr>
            <w:tcW w:w="3168" w:type="dxa"/>
            <w:shd w:val="clear" w:color="auto" w:fill="E6E6E6"/>
          </w:tcPr>
          <w:p w14:paraId="36754E38" w14:textId="77777777" w:rsidR="00ED7627" w:rsidRPr="00F722BF" w:rsidRDefault="00D4258A" w:rsidP="00775C96">
            <w:pPr>
              <w:bidi/>
              <w:rPr>
                <w:rFonts w:asciiTheme="minorBidi" w:hAnsiTheme="minorBidi" w:cstheme="minorBidi"/>
                <w:b/>
                <w:color w:val="000080"/>
                <w:szCs w:val="22"/>
              </w:rPr>
            </w:pPr>
            <w:r w:rsidRPr="00F722BF">
              <w:rPr>
                <w:rFonts w:asciiTheme="minorBidi" w:hAnsiTheme="minorBidi" w:cstheme="minorBidi"/>
                <w:b/>
                <w:bCs/>
                <w:color w:val="000080"/>
                <w:sz w:val="22"/>
                <w:szCs w:val="22"/>
                <w:rtl/>
              </w:rPr>
              <w:t>تاريخ المراجعة التالية</w:t>
            </w:r>
            <w:r w:rsidRPr="00F722BF">
              <w:rPr>
                <w:rFonts w:asciiTheme="minorBidi" w:hAnsiTheme="minorBidi" w:cstheme="minorBidi"/>
                <w:b/>
                <w:bCs/>
                <w:color w:val="000080"/>
                <w:sz w:val="22"/>
                <w:szCs w:val="22"/>
                <w:rtl/>
                <w:lang w:bidi="ar"/>
              </w:rPr>
              <w:t>:</w:t>
            </w:r>
          </w:p>
        </w:tc>
        <w:tc>
          <w:tcPr>
            <w:tcW w:w="7128" w:type="dxa"/>
            <w:shd w:val="clear" w:color="auto" w:fill="E6E6E6"/>
          </w:tcPr>
          <w:p w14:paraId="4D469814" w14:textId="7F3ACEB9" w:rsidR="00ED7627" w:rsidRPr="00F722BF" w:rsidRDefault="00F519DF" w:rsidP="00775C96">
            <w:pPr>
              <w:bidi/>
              <w:rPr>
                <w:rFonts w:asciiTheme="minorBidi" w:hAnsiTheme="minorBidi" w:cstheme="minorBidi"/>
                <w:color w:val="000080"/>
                <w:szCs w:val="22"/>
              </w:rPr>
            </w:pPr>
            <w:r w:rsidRPr="00F722BF">
              <w:rPr>
                <w:rFonts w:asciiTheme="minorBidi" w:hAnsiTheme="minorBidi" w:cstheme="minorBidi"/>
                <w:color w:val="000080"/>
                <w:szCs w:val="22"/>
                <w:rtl/>
                <w:lang w:bidi="ar"/>
              </w:rPr>
              <w:t>5/2026</w:t>
            </w:r>
          </w:p>
        </w:tc>
      </w:tr>
      <w:tr w:rsidR="00D4258A" w:rsidRPr="00F722BF" w14:paraId="7A9DF141" w14:textId="77777777" w:rsidTr="00F722BF">
        <w:tc>
          <w:tcPr>
            <w:tcW w:w="3168" w:type="dxa"/>
            <w:shd w:val="clear" w:color="auto" w:fill="E6E6E6"/>
          </w:tcPr>
          <w:p w14:paraId="7E041B16" w14:textId="77777777" w:rsidR="00D4258A" w:rsidRPr="00F722BF" w:rsidRDefault="00D4258A" w:rsidP="00775C96">
            <w:pPr>
              <w:bidi/>
              <w:rPr>
                <w:rFonts w:asciiTheme="minorBidi" w:hAnsiTheme="minorBidi" w:cstheme="minorBidi"/>
                <w:b/>
                <w:color w:val="000080"/>
                <w:szCs w:val="22"/>
              </w:rPr>
            </w:pPr>
            <w:r w:rsidRPr="00F722BF">
              <w:rPr>
                <w:rFonts w:asciiTheme="minorBidi" w:hAnsiTheme="minorBidi" w:cstheme="minorBidi"/>
                <w:b/>
                <w:bCs/>
                <w:color w:val="000080"/>
                <w:sz w:val="22"/>
                <w:szCs w:val="22"/>
                <w:rtl/>
              </w:rPr>
              <w:t>تاريخ التنقيح</w:t>
            </w:r>
            <w:r w:rsidRPr="00F722BF">
              <w:rPr>
                <w:rFonts w:asciiTheme="minorBidi" w:hAnsiTheme="minorBidi" w:cstheme="minorBidi"/>
                <w:b/>
                <w:bCs/>
                <w:color w:val="000080"/>
                <w:sz w:val="22"/>
                <w:szCs w:val="22"/>
                <w:rtl/>
                <w:lang w:bidi="ar"/>
              </w:rPr>
              <w:t>:</w:t>
            </w:r>
          </w:p>
        </w:tc>
        <w:tc>
          <w:tcPr>
            <w:tcW w:w="7128" w:type="dxa"/>
            <w:shd w:val="clear" w:color="auto" w:fill="E6E6E6"/>
          </w:tcPr>
          <w:p w14:paraId="7E90230F" w14:textId="11FCB261" w:rsidR="00D4258A" w:rsidRPr="00F722BF" w:rsidRDefault="00D4258A" w:rsidP="00775C96">
            <w:pPr>
              <w:rPr>
                <w:rFonts w:asciiTheme="minorBidi" w:hAnsiTheme="minorBidi" w:cstheme="minorBidi"/>
                <w:color w:val="000080"/>
                <w:szCs w:val="22"/>
              </w:rPr>
            </w:pPr>
          </w:p>
        </w:tc>
      </w:tr>
      <w:tr w:rsidR="00D4258A" w:rsidRPr="00F722BF" w14:paraId="446D4006" w14:textId="77777777" w:rsidTr="00F722BF">
        <w:tc>
          <w:tcPr>
            <w:tcW w:w="3168" w:type="dxa"/>
            <w:shd w:val="clear" w:color="auto" w:fill="E6E6E6"/>
          </w:tcPr>
          <w:p w14:paraId="183D3FBB" w14:textId="77777777" w:rsidR="00D4258A" w:rsidRPr="00F722BF" w:rsidRDefault="00D4258A" w:rsidP="00775C96">
            <w:pPr>
              <w:bidi/>
              <w:rPr>
                <w:rFonts w:asciiTheme="minorBidi" w:hAnsiTheme="minorBidi" w:cstheme="minorBidi"/>
                <w:b/>
                <w:color w:val="000080"/>
                <w:szCs w:val="22"/>
              </w:rPr>
            </w:pPr>
            <w:r w:rsidRPr="00F722BF">
              <w:rPr>
                <w:rFonts w:asciiTheme="minorBidi" w:hAnsiTheme="minorBidi" w:cstheme="minorBidi"/>
                <w:b/>
                <w:bCs/>
                <w:color w:val="000080"/>
                <w:sz w:val="22"/>
                <w:szCs w:val="22"/>
                <w:rtl/>
              </w:rPr>
              <w:t>تاريخ المراجعة</w:t>
            </w:r>
            <w:r w:rsidRPr="00F722BF">
              <w:rPr>
                <w:rFonts w:asciiTheme="minorBidi" w:hAnsiTheme="minorBidi" w:cstheme="minorBidi"/>
                <w:b/>
                <w:bCs/>
                <w:color w:val="000080"/>
                <w:sz w:val="22"/>
                <w:szCs w:val="22"/>
                <w:rtl/>
                <w:lang w:bidi="ar"/>
              </w:rPr>
              <w:t>:</w:t>
            </w:r>
          </w:p>
        </w:tc>
        <w:tc>
          <w:tcPr>
            <w:tcW w:w="7128" w:type="dxa"/>
            <w:shd w:val="clear" w:color="auto" w:fill="E6E6E6"/>
          </w:tcPr>
          <w:p w14:paraId="00C298D1" w14:textId="667435C2" w:rsidR="00D4258A" w:rsidRPr="00F722BF" w:rsidRDefault="00672EF9" w:rsidP="00775C96">
            <w:pPr>
              <w:bidi/>
              <w:rPr>
                <w:rFonts w:asciiTheme="minorBidi" w:hAnsiTheme="minorBidi" w:cstheme="minorBidi"/>
                <w:color w:val="000080"/>
                <w:szCs w:val="22"/>
              </w:rPr>
            </w:pPr>
            <w:r w:rsidRPr="00F722BF">
              <w:rPr>
                <w:rFonts w:asciiTheme="minorBidi" w:hAnsiTheme="minorBidi" w:cstheme="minorBidi"/>
                <w:color w:val="000080"/>
                <w:szCs w:val="22"/>
                <w:rtl/>
                <w:lang w:bidi="ar"/>
              </w:rPr>
              <w:t>1/2025</w:t>
            </w:r>
          </w:p>
        </w:tc>
      </w:tr>
      <w:tr w:rsidR="00ED7627" w:rsidRPr="00F722BF" w14:paraId="6953A9EB" w14:textId="77777777" w:rsidTr="00F722BF">
        <w:tc>
          <w:tcPr>
            <w:tcW w:w="3168" w:type="dxa"/>
            <w:shd w:val="clear" w:color="auto" w:fill="E6E6E6"/>
          </w:tcPr>
          <w:p w14:paraId="2E3E0591" w14:textId="77777777" w:rsidR="00ED7627" w:rsidRPr="00F722BF" w:rsidRDefault="00ED7627" w:rsidP="00775C96">
            <w:pPr>
              <w:bidi/>
              <w:rPr>
                <w:rFonts w:asciiTheme="minorBidi" w:hAnsiTheme="minorBidi" w:cstheme="minorBidi"/>
                <w:b/>
                <w:color w:val="000080"/>
                <w:szCs w:val="22"/>
              </w:rPr>
            </w:pPr>
            <w:r w:rsidRPr="00F722BF">
              <w:rPr>
                <w:rFonts w:asciiTheme="minorBidi" w:hAnsiTheme="minorBidi" w:cstheme="minorBidi"/>
                <w:b/>
                <w:bCs/>
                <w:color w:val="000080"/>
                <w:sz w:val="22"/>
                <w:szCs w:val="22"/>
                <w:rtl/>
              </w:rPr>
              <w:t>سجل المراجعة</w:t>
            </w:r>
            <w:r w:rsidRPr="00F722BF">
              <w:rPr>
                <w:rFonts w:asciiTheme="minorBidi" w:hAnsiTheme="minorBidi" w:cstheme="minorBidi"/>
                <w:b/>
                <w:bCs/>
                <w:color w:val="000080"/>
                <w:sz w:val="22"/>
                <w:szCs w:val="22"/>
                <w:rtl/>
                <w:lang w:bidi="ar"/>
              </w:rPr>
              <w:t>:</w:t>
            </w:r>
          </w:p>
        </w:tc>
        <w:tc>
          <w:tcPr>
            <w:tcW w:w="7128" w:type="dxa"/>
            <w:shd w:val="clear" w:color="auto" w:fill="E6E6E6"/>
          </w:tcPr>
          <w:p w14:paraId="1C685362" w14:textId="77777777" w:rsidR="00ED7627" w:rsidRPr="00F722BF" w:rsidRDefault="00ED7627" w:rsidP="00775C96">
            <w:pPr>
              <w:rPr>
                <w:rFonts w:asciiTheme="minorBidi" w:hAnsiTheme="minorBidi" w:cstheme="minorBidi"/>
                <w:color w:val="000080"/>
                <w:szCs w:val="22"/>
              </w:rPr>
            </w:pPr>
          </w:p>
        </w:tc>
      </w:tr>
      <w:tr w:rsidR="00ED7627" w:rsidRPr="00F722BF" w14:paraId="60DBB42A" w14:textId="77777777" w:rsidTr="00F722BF">
        <w:tc>
          <w:tcPr>
            <w:tcW w:w="3168" w:type="dxa"/>
            <w:shd w:val="clear" w:color="auto" w:fill="E6E6E6"/>
          </w:tcPr>
          <w:p w14:paraId="49AA9BF9" w14:textId="77777777" w:rsidR="00ED7627" w:rsidRPr="00F722BF" w:rsidRDefault="00ED7627" w:rsidP="00775C96">
            <w:pPr>
              <w:bidi/>
              <w:rPr>
                <w:rFonts w:asciiTheme="minorBidi" w:hAnsiTheme="minorBidi" w:cstheme="minorBidi"/>
                <w:b/>
                <w:color w:val="000080"/>
                <w:szCs w:val="22"/>
              </w:rPr>
            </w:pPr>
            <w:r w:rsidRPr="00F722BF">
              <w:rPr>
                <w:rFonts w:asciiTheme="minorBidi" w:hAnsiTheme="minorBidi" w:cstheme="minorBidi"/>
                <w:b/>
                <w:bCs/>
                <w:color w:val="000080"/>
                <w:sz w:val="22"/>
                <w:szCs w:val="22"/>
                <w:rtl/>
              </w:rPr>
              <w:t>البحث بالكلمات المفتاحية</w:t>
            </w:r>
            <w:r w:rsidRPr="00F722BF">
              <w:rPr>
                <w:rFonts w:asciiTheme="minorBidi" w:hAnsiTheme="minorBidi" w:cstheme="minorBidi"/>
                <w:b/>
                <w:bCs/>
                <w:color w:val="000080"/>
                <w:sz w:val="22"/>
                <w:szCs w:val="22"/>
                <w:rtl/>
                <w:lang w:bidi="ar"/>
              </w:rPr>
              <w:t>:</w:t>
            </w:r>
          </w:p>
        </w:tc>
        <w:tc>
          <w:tcPr>
            <w:tcW w:w="7128" w:type="dxa"/>
            <w:shd w:val="clear" w:color="auto" w:fill="E6E6E6"/>
          </w:tcPr>
          <w:p w14:paraId="312E861C" w14:textId="490AE854" w:rsidR="00ED7627" w:rsidRPr="00F722BF" w:rsidRDefault="00F519DF" w:rsidP="00775C96">
            <w:pPr>
              <w:bidi/>
              <w:rPr>
                <w:rFonts w:asciiTheme="minorBidi" w:hAnsiTheme="minorBidi" w:cstheme="minorBidi"/>
                <w:color w:val="000080"/>
                <w:szCs w:val="22"/>
              </w:rPr>
            </w:pPr>
            <w:r w:rsidRPr="00F722BF">
              <w:rPr>
                <w:rFonts w:asciiTheme="minorBidi" w:hAnsiTheme="minorBidi" w:cstheme="minorBidi"/>
                <w:color w:val="000080"/>
                <w:szCs w:val="22"/>
                <w:rtl/>
              </w:rPr>
              <w:t>المساعدة المالية</w:t>
            </w:r>
          </w:p>
        </w:tc>
      </w:tr>
    </w:tbl>
    <w:p w14:paraId="679BA0D9" w14:textId="77777777" w:rsidR="00ED7627" w:rsidRPr="00F722BF" w:rsidRDefault="00ED7627" w:rsidP="00775C96">
      <w:pPr>
        <w:rPr>
          <w:rFonts w:asciiTheme="minorBidi" w:hAnsiTheme="minorBidi" w:cstheme="minorBidi"/>
          <w:sz w:val="22"/>
          <w:szCs w:val="22"/>
        </w:rPr>
      </w:pPr>
    </w:p>
    <w:p w14:paraId="58768CC2" w14:textId="60D23C78" w:rsidR="00ED7627" w:rsidRPr="00F722BF" w:rsidRDefault="00ED7627" w:rsidP="00775C96">
      <w:pPr>
        <w:bidi/>
        <w:rPr>
          <w:rFonts w:asciiTheme="minorBidi" w:hAnsiTheme="minorBidi" w:cstheme="minorBidi"/>
          <w:sz w:val="22"/>
          <w:szCs w:val="22"/>
        </w:rPr>
      </w:pPr>
      <w:r w:rsidRPr="00F722BF">
        <w:rPr>
          <w:rFonts w:asciiTheme="minorBidi" w:hAnsiTheme="minorBidi" w:cstheme="minorBidi"/>
          <w:sz w:val="22"/>
          <w:szCs w:val="22"/>
          <w:rtl/>
        </w:rPr>
        <w:t>هذه السياسة</w:t>
      </w:r>
      <w:r w:rsidRPr="00F722BF">
        <w:rPr>
          <w:rFonts w:asciiTheme="minorBidi" w:hAnsiTheme="minorBidi" w:cstheme="minorBidi"/>
          <w:sz w:val="22"/>
          <w:szCs w:val="22"/>
          <w:rtl/>
          <w:lang w:bidi="ar"/>
        </w:rPr>
        <w:t>:</w:t>
      </w:r>
      <w:r w:rsidR="00F722BF" w:rsidRPr="00F722BF">
        <w:rPr>
          <w:rFonts w:asciiTheme="minorBidi" w:hAnsiTheme="minorBidi" w:cstheme="minorBidi"/>
          <w:sz w:val="22"/>
          <w:szCs w:val="22"/>
          <w:rtl/>
          <w:lang w:bidi="ar"/>
        </w:rPr>
        <w:t xml:space="preserve"> </w:t>
      </w:r>
      <w:r w:rsidR="00F722BF" w:rsidRPr="00F722BF">
        <w:rPr>
          <w:rFonts w:asciiTheme="minorBidi" w:hAnsiTheme="minorBidi" w:cstheme="minorBidi"/>
          <w:sz w:val="22"/>
          <w:szCs w:val="22"/>
          <w:rtl/>
          <w:lang w:bidi="ar"/>
        </w:rPr>
        <w:fldChar w:fldCharType="begin">
          <w:ffData>
            <w:name w:val=""/>
            <w:enabled w:val="0"/>
            <w:calcOnExit w:val="0"/>
            <w:checkBox>
              <w:sizeAuto/>
              <w:default w:val="0"/>
            </w:checkBox>
          </w:ffData>
        </w:fldChar>
      </w:r>
      <w:r w:rsidR="00F722BF" w:rsidRPr="00F722BF">
        <w:rPr>
          <w:rFonts w:asciiTheme="minorBidi" w:hAnsiTheme="minorBidi" w:cstheme="minorBidi"/>
          <w:sz w:val="22"/>
          <w:szCs w:val="22"/>
          <w:rtl/>
          <w:lang w:bidi="ar"/>
        </w:rPr>
        <w:instrText xml:space="preserve"> FORMCHECKBOX </w:instrText>
      </w:r>
      <w:r w:rsidR="000056BB">
        <w:rPr>
          <w:rFonts w:asciiTheme="minorBidi" w:hAnsiTheme="minorBidi" w:cstheme="minorBidi"/>
          <w:sz w:val="22"/>
          <w:szCs w:val="22"/>
          <w:rtl/>
          <w:lang w:bidi="ar"/>
        </w:rPr>
      </w:r>
      <w:r w:rsidR="000056BB">
        <w:rPr>
          <w:rFonts w:asciiTheme="minorBidi" w:hAnsiTheme="minorBidi" w:cstheme="minorBidi"/>
          <w:sz w:val="22"/>
          <w:szCs w:val="22"/>
          <w:rtl/>
          <w:lang w:bidi="ar"/>
        </w:rPr>
        <w:fldChar w:fldCharType="separate"/>
      </w:r>
      <w:r w:rsidR="00F722BF" w:rsidRPr="00F722BF">
        <w:rPr>
          <w:rFonts w:asciiTheme="minorBidi" w:hAnsiTheme="minorBidi" w:cstheme="minorBidi"/>
          <w:sz w:val="22"/>
          <w:szCs w:val="22"/>
          <w:rtl/>
          <w:lang w:bidi="ar"/>
        </w:rPr>
        <w:fldChar w:fldCharType="end"/>
      </w:r>
      <w:r w:rsidRPr="00F722BF">
        <w:rPr>
          <w:rFonts w:asciiTheme="minorBidi" w:hAnsiTheme="minorBidi" w:cstheme="minorBidi"/>
          <w:sz w:val="22"/>
          <w:szCs w:val="22"/>
          <w:rtl/>
          <w:lang w:bidi="ar"/>
        </w:rPr>
        <w:t xml:space="preserve"> </w:t>
      </w:r>
      <w:r w:rsidRPr="00F722BF">
        <w:rPr>
          <w:rFonts w:asciiTheme="minorBidi" w:hAnsiTheme="minorBidi" w:cstheme="minorBidi"/>
          <w:sz w:val="22"/>
          <w:szCs w:val="22"/>
          <w:rtl/>
        </w:rPr>
        <w:t xml:space="preserve">جديدة </w:t>
      </w:r>
      <w:r w:rsidRPr="00F722BF">
        <w:rPr>
          <w:rFonts w:asciiTheme="minorBidi" w:hAnsiTheme="minorBidi" w:cstheme="minorBidi"/>
          <w:sz w:val="22"/>
          <w:szCs w:val="22"/>
          <w:rtl/>
          <w:lang w:bidi="ar"/>
        </w:rPr>
        <w:fldChar w:fldCharType="begin">
          <w:ffData>
            <w:name w:val=""/>
            <w:enabled w:val="0"/>
            <w:calcOnExit w:val="0"/>
            <w:checkBox>
              <w:sizeAuto/>
              <w:default w:val="0"/>
            </w:checkBox>
          </w:ffData>
        </w:fldChar>
      </w:r>
      <w:r w:rsidRPr="00F722BF">
        <w:rPr>
          <w:rFonts w:asciiTheme="minorBidi" w:hAnsiTheme="minorBidi" w:cstheme="minorBidi"/>
          <w:sz w:val="22"/>
          <w:szCs w:val="22"/>
          <w:rtl/>
          <w:lang w:bidi="ar"/>
        </w:rPr>
        <w:instrText xml:space="preserve"> FORMCHECKBOX </w:instrText>
      </w:r>
      <w:r w:rsidR="000056BB">
        <w:rPr>
          <w:rFonts w:asciiTheme="minorBidi" w:hAnsiTheme="minorBidi" w:cstheme="minorBidi"/>
          <w:sz w:val="22"/>
          <w:szCs w:val="22"/>
          <w:rtl/>
          <w:lang w:bidi="ar"/>
        </w:rPr>
      </w:r>
      <w:r w:rsidR="000056BB">
        <w:rPr>
          <w:rFonts w:asciiTheme="minorBidi" w:hAnsiTheme="minorBidi" w:cstheme="minorBidi"/>
          <w:sz w:val="22"/>
          <w:szCs w:val="22"/>
          <w:rtl/>
          <w:lang w:bidi="ar"/>
        </w:rPr>
        <w:fldChar w:fldCharType="separate"/>
      </w:r>
      <w:r w:rsidRPr="00F722BF">
        <w:rPr>
          <w:rFonts w:asciiTheme="minorBidi" w:hAnsiTheme="minorBidi" w:cstheme="minorBidi"/>
          <w:sz w:val="22"/>
          <w:szCs w:val="22"/>
          <w:rtl/>
          <w:lang w:bidi="ar"/>
        </w:rPr>
        <w:fldChar w:fldCharType="end"/>
      </w:r>
      <w:r w:rsidRPr="00F722BF">
        <w:rPr>
          <w:rFonts w:asciiTheme="minorBidi" w:hAnsiTheme="minorBidi" w:cstheme="minorBidi"/>
          <w:sz w:val="22"/>
          <w:szCs w:val="22"/>
          <w:rtl/>
        </w:rPr>
        <w:t xml:space="preserve"> تم تنقيحها </w:t>
      </w:r>
      <w:r w:rsidRPr="00F722BF">
        <w:rPr>
          <w:rFonts w:asciiTheme="minorBidi" w:hAnsiTheme="minorBidi" w:cstheme="minorBidi"/>
          <w:sz w:val="22"/>
          <w:szCs w:val="22"/>
          <w:rtl/>
          <w:lang w:bidi="ar"/>
        </w:rPr>
        <w:fldChar w:fldCharType="begin">
          <w:ffData>
            <w:name w:val="Check3"/>
            <w:enabled/>
            <w:calcOnExit w:val="0"/>
            <w:checkBox>
              <w:sizeAuto/>
              <w:default w:val="1"/>
            </w:checkBox>
          </w:ffData>
        </w:fldChar>
      </w:r>
      <w:bookmarkStart w:id="1" w:name="Check3"/>
      <w:r w:rsidRPr="00F722BF">
        <w:rPr>
          <w:rFonts w:asciiTheme="minorBidi" w:hAnsiTheme="minorBidi" w:cstheme="minorBidi"/>
          <w:sz w:val="22"/>
          <w:szCs w:val="22"/>
          <w:rtl/>
          <w:lang w:bidi="ar"/>
        </w:rPr>
        <w:instrText xml:space="preserve"> FORMCHECKBOX </w:instrText>
      </w:r>
      <w:r w:rsidR="000056BB">
        <w:rPr>
          <w:rFonts w:asciiTheme="minorBidi" w:hAnsiTheme="minorBidi" w:cstheme="minorBidi"/>
          <w:sz w:val="22"/>
          <w:szCs w:val="22"/>
          <w:rtl/>
          <w:lang w:bidi="ar"/>
        </w:rPr>
      </w:r>
      <w:r w:rsidR="000056BB">
        <w:rPr>
          <w:rFonts w:asciiTheme="minorBidi" w:hAnsiTheme="minorBidi" w:cstheme="minorBidi"/>
          <w:sz w:val="22"/>
          <w:szCs w:val="22"/>
          <w:rtl/>
          <w:lang w:bidi="ar"/>
        </w:rPr>
        <w:fldChar w:fldCharType="separate"/>
      </w:r>
      <w:r w:rsidRPr="00F722BF">
        <w:rPr>
          <w:rFonts w:asciiTheme="minorBidi" w:hAnsiTheme="minorBidi" w:cstheme="minorBidi"/>
          <w:sz w:val="22"/>
          <w:szCs w:val="22"/>
          <w:rtl/>
          <w:lang w:bidi="ar"/>
        </w:rPr>
        <w:fldChar w:fldCharType="end"/>
      </w:r>
      <w:bookmarkEnd w:id="1"/>
      <w:r w:rsidRPr="00F722BF">
        <w:rPr>
          <w:rFonts w:asciiTheme="minorBidi" w:hAnsiTheme="minorBidi" w:cstheme="minorBidi"/>
          <w:sz w:val="22"/>
          <w:szCs w:val="22"/>
          <w:rtl/>
        </w:rPr>
        <w:t xml:space="preserve"> تم مراجعتها</w:t>
      </w:r>
    </w:p>
    <w:p w14:paraId="58EA4414" w14:textId="77777777" w:rsidR="00ED7627" w:rsidRPr="00F722BF" w:rsidRDefault="00ED7627" w:rsidP="00775C96">
      <w:pPr>
        <w:rPr>
          <w:rFonts w:asciiTheme="minorBidi" w:hAnsiTheme="minorBidi" w:cstheme="minorBidi"/>
          <w:sz w:val="22"/>
          <w:szCs w:val="22"/>
        </w:rPr>
      </w:pPr>
    </w:p>
    <w:sectPr w:rsidR="00ED7627" w:rsidRPr="00F722BF" w:rsidSect="00842B01">
      <w:headerReference w:type="default" r:id="rId10"/>
      <w:type w:val="continuous"/>
      <w:pgSz w:w="12240" w:h="15840"/>
      <w:pgMar w:top="360" w:right="720" w:bottom="23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21589" w16cid:durableId="2C478C0A"/>
  <w16cid:commentId w16cid:paraId="0C8FBB29" w16cid:durableId="2C478C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A9DC" w14:textId="77777777" w:rsidR="001778C1" w:rsidRDefault="001778C1">
      <w:pPr>
        <w:bidi/>
      </w:pPr>
      <w:r>
        <w:separator/>
      </w:r>
    </w:p>
  </w:endnote>
  <w:endnote w:type="continuationSeparator" w:id="0">
    <w:p w14:paraId="7D74E37B" w14:textId="77777777" w:rsidR="001778C1" w:rsidRDefault="001778C1">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2A5F" w14:textId="77777777" w:rsidR="001778C1" w:rsidRDefault="001778C1">
      <w:pPr>
        <w:bidi/>
      </w:pPr>
      <w:r>
        <w:separator/>
      </w:r>
    </w:p>
  </w:footnote>
  <w:footnote w:type="continuationSeparator" w:id="0">
    <w:p w14:paraId="2381AF17" w14:textId="77777777" w:rsidR="001778C1" w:rsidRDefault="001778C1">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DD0" w14:textId="6778D9C8" w:rsidR="00A02D14" w:rsidRDefault="00A02D14">
    <w:pPr>
      <w:pStyle w:val="Header"/>
    </w:pPr>
  </w:p>
  <w:tbl>
    <w:tblPr>
      <w:bidiVisual/>
      <w:tblW w:w="10206"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CellMar>
        <w:top w:w="57" w:type="dxa"/>
        <w:bottom w:w="57" w:type="dxa"/>
      </w:tblCellMar>
      <w:tblLook w:val="0000" w:firstRow="0" w:lastRow="0" w:firstColumn="0" w:lastColumn="0" w:noHBand="0" w:noVBand="0"/>
    </w:tblPr>
    <w:tblGrid>
      <w:gridCol w:w="1846"/>
      <w:gridCol w:w="2977"/>
      <w:gridCol w:w="1559"/>
      <w:gridCol w:w="3824"/>
    </w:tblGrid>
    <w:tr w:rsidR="00A02D14" w:rsidRPr="00F722BF" w14:paraId="54A98BE6" w14:textId="77777777" w:rsidTr="00F722BF">
      <w:tc>
        <w:tcPr>
          <w:tcW w:w="1846" w:type="dxa"/>
          <w:tcBorders>
            <w:top w:val="single" w:sz="4" w:space="0" w:color="000080"/>
          </w:tcBorders>
          <w:shd w:val="clear" w:color="auto" w:fill="E6E6E6"/>
        </w:tcPr>
        <w:p w14:paraId="50248C99" w14:textId="77777777" w:rsidR="00A02D14" w:rsidRPr="00F722BF" w:rsidRDefault="00A02D14" w:rsidP="00A02D14">
          <w:pPr>
            <w:pStyle w:val="Heading2"/>
            <w:numPr>
              <w:ilvl w:val="0"/>
              <w:numId w:val="0"/>
            </w:numPr>
            <w:bidi/>
            <w:rPr>
              <w:color w:val="000080"/>
              <w:szCs w:val="24"/>
            </w:rPr>
          </w:pPr>
          <w:r w:rsidRPr="00F722BF">
            <w:rPr>
              <w:bCs/>
              <w:color w:val="000080"/>
              <w:szCs w:val="24"/>
              <w:rtl/>
            </w:rPr>
            <w:t>اسم المؤسسة</w:t>
          </w:r>
          <w:r w:rsidRPr="00F722BF">
            <w:rPr>
              <w:bCs/>
              <w:color w:val="000080"/>
              <w:szCs w:val="24"/>
              <w:rtl/>
              <w:lang w:bidi="ar"/>
            </w:rPr>
            <w:t xml:space="preserve">: </w:t>
          </w:r>
        </w:p>
      </w:tc>
      <w:tc>
        <w:tcPr>
          <w:tcW w:w="2977" w:type="dxa"/>
          <w:tcBorders>
            <w:top w:val="single" w:sz="4" w:space="0" w:color="000080"/>
          </w:tcBorders>
          <w:shd w:val="clear" w:color="auto" w:fill="E6E6E6"/>
        </w:tcPr>
        <w:p w14:paraId="33240E2C" w14:textId="07C4E813" w:rsidR="00F722BF" w:rsidRPr="00F722BF" w:rsidRDefault="00A02D14" w:rsidP="00F722BF">
          <w:pPr>
            <w:tabs>
              <w:tab w:val="left" w:pos="270"/>
            </w:tabs>
            <w:jc w:val="right"/>
            <w:rPr>
              <w:b/>
              <w:bCs/>
              <w:color w:val="000080"/>
              <w:szCs w:val="24"/>
            </w:rPr>
          </w:pPr>
          <w:r w:rsidRPr="00F722BF">
            <w:rPr>
              <w:b/>
              <w:bCs/>
              <w:color w:val="000080"/>
              <w:szCs w:val="24"/>
            </w:rPr>
            <w:t>Behavioral Center of Michigan (BCOM</w:t>
          </w:r>
          <w:r w:rsidR="00F722BF" w:rsidRPr="00F722BF">
            <w:rPr>
              <w:b/>
              <w:bCs/>
              <w:color w:val="000080"/>
              <w:szCs w:val="24"/>
            </w:rPr>
            <w:t>)</w:t>
          </w:r>
        </w:p>
        <w:p w14:paraId="2532A320" w14:textId="50515490" w:rsidR="00A02D14" w:rsidRPr="00F722BF" w:rsidRDefault="00A02D14" w:rsidP="00F722BF">
          <w:pPr>
            <w:tabs>
              <w:tab w:val="left" w:pos="270"/>
            </w:tabs>
            <w:bidi/>
            <w:rPr>
              <w:b/>
              <w:color w:val="000080"/>
              <w:szCs w:val="24"/>
            </w:rPr>
          </w:pPr>
          <w:r w:rsidRPr="00F722BF">
            <w:rPr>
              <w:b/>
              <w:bCs/>
              <w:color w:val="000080"/>
              <w:szCs w:val="24"/>
              <w:rtl/>
            </w:rPr>
            <w:t>و</w:t>
          </w:r>
          <w:r w:rsidRPr="00F722BF">
            <w:rPr>
              <w:b/>
              <w:bCs/>
              <w:color w:val="000080"/>
              <w:szCs w:val="24"/>
            </w:rPr>
            <w:t>Samaritan Behavioral Center (SBC</w:t>
          </w:r>
          <w:r w:rsidR="00F722BF" w:rsidRPr="00F722BF">
            <w:rPr>
              <w:b/>
              <w:bCs/>
              <w:color w:val="000080"/>
              <w:szCs w:val="24"/>
            </w:rPr>
            <w:t>)</w:t>
          </w:r>
        </w:p>
      </w:tc>
      <w:tc>
        <w:tcPr>
          <w:tcW w:w="1559" w:type="dxa"/>
          <w:tcBorders>
            <w:top w:val="single" w:sz="4" w:space="0" w:color="000080"/>
          </w:tcBorders>
          <w:shd w:val="clear" w:color="auto" w:fill="E6E6E6"/>
        </w:tcPr>
        <w:p w14:paraId="22A8B86D" w14:textId="77777777" w:rsidR="00A02D14" w:rsidRPr="00F722BF" w:rsidRDefault="00A02D14" w:rsidP="00A02D14">
          <w:pPr>
            <w:pStyle w:val="Heading2"/>
            <w:numPr>
              <w:ilvl w:val="0"/>
              <w:numId w:val="0"/>
            </w:numPr>
            <w:bidi/>
            <w:ind w:left="7"/>
            <w:rPr>
              <w:bCs/>
              <w:color w:val="000080"/>
              <w:szCs w:val="24"/>
            </w:rPr>
          </w:pPr>
          <w:r w:rsidRPr="00F722BF">
            <w:rPr>
              <w:bCs/>
              <w:color w:val="000080"/>
              <w:szCs w:val="24"/>
              <w:rtl/>
            </w:rPr>
            <w:t>عنوان السياسة</w:t>
          </w:r>
          <w:r w:rsidRPr="00F722BF">
            <w:rPr>
              <w:bCs/>
              <w:color w:val="000080"/>
              <w:szCs w:val="24"/>
              <w:rtl/>
              <w:lang w:bidi="ar"/>
            </w:rPr>
            <w:t>:</w:t>
          </w:r>
        </w:p>
      </w:tc>
      <w:tc>
        <w:tcPr>
          <w:tcW w:w="3824" w:type="dxa"/>
          <w:tcBorders>
            <w:top w:val="single" w:sz="4" w:space="0" w:color="000080"/>
          </w:tcBorders>
          <w:shd w:val="clear" w:color="auto" w:fill="E6E6E6"/>
        </w:tcPr>
        <w:p w14:paraId="480DE4D8" w14:textId="72B6E5A2" w:rsidR="00A02D14" w:rsidRPr="00F722BF" w:rsidRDefault="00A02D14" w:rsidP="00A02D14">
          <w:pPr>
            <w:bidi/>
            <w:rPr>
              <w:szCs w:val="24"/>
            </w:rPr>
          </w:pPr>
          <w:r w:rsidRPr="00F722BF">
            <w:rPr>
              <w:szCs w:val="24"/>
              <w:rtl/>
            </w:rPr>
            <w:t>ملخص سياسة المساعدة المالية بأسلوب مبسط</w:t>
          </w:r>
        </w:p>
        <w:p w14:paraId="20ECA60E" w14:textId="77777777" w:rsidR="00630B54" w:rsidRPr="00F722BF" w:rsidRDefault="00630B54" w:rsidP="00630B54">
          <w:pPr>
            <w:rPr>
              <w:szCs w:val="24"/>
            </w:rPr>
          </w:pPr>
        </w:p>
        <w:p w14:paraId="3DB7F11C" w14:textId="77777777" w:rsidR="00630B54" w:rsidRPr="00F722BF" w:rsidRDefault="00630B54" w:rsidP="00630B54">
          <w:pPr>
            <w:jc w:val="center"/>
            <w:rPr>
              <w:szCs w:val="24"/>
            </w:rPr>
          </w:pPr>
        </w:p>
      </w:tc>
    </w:tr>
    <w:tr w:rsidR="00A02D14" w:rsidRPr="00F722BF" w14:paraId="0FDF1428" w14:textId="77777777" w:rsidTr="00F722BF">
      <w:tc>
        <w:tcPr>
          <w:tcW w:w="1846" w:type="dxa"/>
          <w:shd w:val="clear" w:color="auto" w:fill="E6E6E6"/>
        </w:tcPr>
        <w:p w14:paraId="0768D066" w14:textId="77777777" w:rsidR="00A02D14" w:rsidRPr="00F722BF" w:rsidRDefault="00A02D14" w:rsidP="00A02D14">
          <w:pPr>
            <w:pStyle w:val="Heading2"/>
            <w:numPr>
              <w:ilvl w:val="0"/>
              <w:numId w:val="0"/>
            </w:numPr>
            <w:bidi/>
            <w:rPr>
              <w:color w:val="000080"/>
              <w:szCs w:val="24"/>
            </w:rPr>
          </w:pPr>
          <w:r w:rsidRPr="00F722BF">
            <w:rPr>
              <w:bCs/>
              <w:color w:val="000080"/>
              <w:szCs w:val="24"/>
              <w:rtl/>
            </w:rPr>
            <w:t>رقم السياسة</w:t>
          </w:r>
          <w:r w:rsidRPr="00F722BF">
            <w:rPr>
              <w:bCs/>
              <w:color w:val="000080"/>
              <w:szCs w:val="24"/>
              <w:rtl/>
              <w:lang w:bidi="ar"/>
            </w:rPr>
            <w:t>:</w:t>
          </w:r>
        </w:p>
      </w:tc>
      <w:tc>
        <w:tcPr>
          <w:tcW w:w="2977" w:type="dxa"/>
          <w:shd w:val="clear" w:color="auto" w:fill="E6E6E6"/>
        </w:tcPr>
        <w:p w14:paraId="5B0F845D" w14:textId="75570FEE" w:rsidR="00A02D14" w:rsidRPr="00F722BF" w:rsidRDefault="00A02D14" w:rsidP="00A02D14">
          <w:pPr>
            <w:jc w:val="center"/>
            <w:rPr>
              <w:b/>
              <w:color w:val="000080"/>
              <w:szCs w:val="24"/>
            </w:rPr>
          </w:pPr>
        </w:p>
      </w:tc>
      <w:tc>
        <w:tcPr>
          <w:tcW w:w="1559" w:type="dxa"/>
          <w:shd w:val="clear" w:color="auto" w:fill="E6E6E6"/>
        </w:tcPr>
        <w:p w14:paraId="7D55BD2C" w14:textId="77777777" w:rsidR="00A02D14" w:rsidRPr="00F722BF" w:rsidRDefault="00A02D14" w:rsidP="00A02D14">
          <w:pPr>
            <w:bidi/>
            <w:rPr>
              <w:szCs w:val="24"/>
            </w:rPr>
          </w:pPr>
          <w:r w:rsidRPr="00F722BF">
            <w:rPr>
              <w:b/>
              <w:bCs/>
              <w:color w:val="000080"/>
              <w:szCs w:val="24"/>
              <w:rtl/>
            </w:rPr>
            <w:t>تاريخ السريان</w:t>
          </w:r>
          <w:r w:rsidRPr="00F722BF">
            <w:rPr>
              <w:b/>
              <w:bCs/>
              <w:color w:val="000080"/>
              <w:szCs w:val="24"/>
              <w:rtl/>
              <w:lang w:bidi="ar"/>
            </w:rPr>
            <w:t>:</w:t>
          </w:r>
        </w:p>
      </w:tc>
      <w:tc>
        <w:tcPr>
          <w:tcW w:w="3824" w:type="dxa"/>
          <w:shd w:val="clear" w:color="auto" w:fill="E6E6E6"/>
        </w:tcPr>
        <w:p w14:paraId="5D473592" w14:textId="36DCF0AF" w:rsidR="00A02D14" w:rsidRPr="00F722BF" w:rsidRDefault="00A02D14" w:rsidP="00A02D14">
          <w:pPr>
            <w:bidi/>
            <w:rPr>
              <w:szCs w:val="24"/>
            </w:rPr>
          </w:pPr>
          <w:r w:rsidRPr="00F722BF">
            <w:rPr>
              <w:szCs w:val="24"/>
              <w:rtl/>
              <w:lang w:bidi="ar"/>
            </w:rPr>
            <w:t>4/1/2022</w:t>
          </w:r>
        </w:p>
      </w:tc>
    </w:tr>
    <w:tr w:rsidR="00A02D14" w:rsidRPr="00F722BF" w14:paraId="2D5870C4" w14:textId="77777777" w:rsidTr="00F722BF">
      <w:tc>
        <w:tcPr>
          <w:tcW w:w="1846" w:type="dxa"/>
          <w:tcBorders>
            <w:bottom w:val="single" w:sz="4" w:space="0" w:color="000080"/>
          </w:tcBorders>
          <w:shd w:val="clear" w:color="auto" w:fill="E6E6E6"/>
        </w:tcPr>
        <w:p w14:paraId="7C150E81" w14:textId="77777777" w:rsidR="00A02D14" w:rsidRPr="00F722BF" w:rsidRDefault="00A02D14" w:rsidP="00A02D14">
          <w:pPr>
            <w:pStyle w:val="Heading2"/>
            <w:numPr>
              <w:ilvl w:val="0"/>
              <w:numId w:val="0"/>
            </w:numPr>
            <w:bidi/>
            <w:rPr>
              <w:color w:val="000080"/>
              <w:szCs w:val="24"/>
            </w:rPr>
          </w:pPr>
          <w:r w:rsidRPr="00F722BF">
            <w:rPr>
              <w:bCs/>
              <w:color w:val="000080"/>
              <w:szCs w:val="24"/>
              <w:rtl/>
            </w:rPr>
            <w:t>الإدارة</w:t>
          </w:r>
          <w:r w:rsidRPr="00F722BF">
            <w:rPr>
              <w:bCs/>
              <w:color w:val="000080"/>
              <w:szCs w:val="24"/>
              <w:rtl/>
              <w:lang w:bidi="ar"/>
            </w:rPr>
            <w:t>:</w:t>
          </w:r>
        </w:p>
      </w:tc>
      <w:tc>
        <w:tcPr>
          <w:tcW w:w="8360" w:type="dxa"/>
          <w:gridSpan w:val="3"/>
          <w:tcBorders>
            <w:bottom w:val="single" w:sz="4" w:space="0" w:color="000080"/>
          </w:tcBorders>
          <w:shd w:val="clear" w:color="auto" w:fill="E6E6E6"/>
        </w:tcPr>
        <w:p w14:paraId="4EDA721C" w14:textId="55C75AB4" w:rsidR="00A02D14" w:rsidRPr="00F722BF" w:rsidRDefault="00A02D14" w:rsidP="00A02D14">
          <w:pPr>
            <w:bidi/>
            <w:rPr>
              <w:szCs w:val="24"/>
            </w:rPr>
          </w:pPr>
          <w:r w:rsidRPr="00F722BF">
            <w:rPr>
              <w:szCs w:val="24"/>
              <w:rtl/>
            </w:rPr>
            <w:t>الخدمات المالية</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1"/>
  </w:num>
  <w:num w:numId="3">
    <w:abstractNumId w:val="37"/>
  </w:num>
  <w:num w:numId="4">
    <w:abstractNumId w:val="32"/>
  </w:num>
  <w:num w:numId="5">
    <w:abstractNumId w:val="23"/>
  </w:num>
  <w:num w:numId="6">
    <w:abstractNumId w:val="26"/>
  </w:num>
  <w:num w:numId="7">
    <w:abstractNumId w:val="28"/>
  </w:num>
  <w:num w:numId="8">
    <w:abstractNumId w:val="38"/>
  </w:num>
  <w:num w:numId="9">
    <w:abstractNumId w:val="16"/>
  </w:num>
  <w:num w:numId="10">
    <w:abstractNumId w:val="25"/>
  </w:num>
  <w:num w:numId="11">
    <w:abstractNumId w:val="11"/>
  </w:num>
  <w:num w:numId="12">
    <w:abstractNumId w:val="30"/>
  </w:num>
  <w:num w:numId="13">
    <w:abstractNumId w:val="19"/>
  </w:num>
  <w:num w:numId="14">
    <w:abstractNumId w:val="41"/>
  </w:num>
  <w:num w:numId="15">
    <w:abstractNumId w:val="24"/>
  </w:num>
  <w:num w:numId="16">
    <w:abstractNumId w:val="39"/>
  </w:num>
  <w:num w:numId="17">
    <w:abstractNumId w:val="13"/>
  </w:num>
  <w:num w:numId="18">
    <w:abstractNumId w:val="33"/>
  </w:num>
  <w:num w:numId="19">
    <w:abstractNumId w:val="27"/>
  </w:num>
  <w:num w:numId="20">
    <w:abstractNumId w:val="42"/>
  </w:num>
  <w:num w:numId="21">
    <w:abstractNumId w:val="33"/>
  </w:num>
  <w:num w:numId="22">
    <w:abstractNumId w:val="4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15"/>
  </w:num>
  <w:num w:numId="27">
    <w:abstractNumId w:val="18"/>
  </w:num>
  <w:num w:numId="28">
    <w:abstractNumId w:val="14"/>
  </w:num>
  <w:num w:numId="29">
    <w:abstractNumId w:val="40"/>
  </w:num>
  <w:num w:numId="30">
    <w:abstractNumId w:val="34"/>
  </w:num>
  <w:num w:numId="31">
    <w:abstractNumId w:val="43"/>
  </w:num>
  <w:num w:numId="32">
    <w:abstractNumId w:val="20"/>
  </w:num>
  <w:num w:numId="33">
    <w:abstractNumId w:val="17"/>
  </w:num>
  <w:num w:numId="34">
    <w:abstractNumId w:val="45"/>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35"/>
  </w:num>
  <w:num w:numId="47">
    <w:abstractNumId w:val="36"/>
  </w:num>
  <w:num w:numId="48">
    <w:abstractNumId w:val="2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14"/>
    <w:rsid w:val="000056BB"/>
    <w:rsid w:val="00012F5D"/>
    <w:rsid w:val="00024762"/>
    <w:rsid w:val="0006586C"/>
    <w:rsid w:val="000738F4"/>
    <w:rsid w:val="0009260E"/>
    <w:rsid w:val="000B41D2"/>
    <w:rsid w:val="000C7508"/>
    <w:rsid w:val="000D7906"/>
    <w:rsid w:val="000E7512"/>
    <w:rsid w:val="000F0C0B"/>
    <w:rsid w:val="00115457"/>
    <w:rsid w:val="00146A1E"/>
    <w:rsid w:val="001471DE"/>
    <w:rsid w:val="00170508"/>
    <w:rsid w:val="001778C1"/>
    <w:rsid w:val="001937AF"/>
    <w:rsid w:val="001A6C9F"/>
    <w:rsid w:val="001F7402"/>
    <w:rsid w:val="001F7FBB"/>
    <w:rsid w:val="00206C59"/>
    <w:rsid w:val="00213C43"/>
    <w:rsid w:val="0021762D"/>
    <w:rsid w:val="0022611A"/>
    <w:rsid w:val="002312F1"/>
    <w:rsid w:val="00237152"/>
    <w:rsid w:val="0025581E"/>
    <w:rsid w:val="002605E6"/>
    <w:rsid w:val="00281A87"/>
    <w:rsid w:val="002B2AE3"/>
    <w:rsid w:val="002B439A"/>
    <w:rsid w:val="002B6A2B"/>
    <w:rsid w:val="002C390C"/>
    <w:rsid w:val="002C5C3B"/>
    <w:rsid w:val="002D5378"/>
    <w:rsid w:val="002E5BDF"/>
    <w:rsid w:val="002F2BFE"/>
    <w:rsid w:val="002F4D30"/>
    <w:rsid w:val="00321E34"/>
    <w:rsid w:val="00336853"/>
    <w:rsid w:val="003C393B"/>
    <w:rsid w:val="003C50C9"/>
    <w:rsid w:val="003F61F2"/>
    <w:rsid w:val="00401583"/>
    <w:rsid w:val="0041233A"/>
    <w:rsid w:val="00444607"/>
    <w:rsid w:val="00445685"/>
    <w:rsid w:val="00446FD4"/>
    <w:rsid w:val="00480017"/>
    <w:rsid w:val="0049167B"/>
    <w:rsid w:val="004B6A24"/>
    <w:rsid w:val="00533A6E"/>
    <w:rsid w:val="005557EC"/>
    <w:rsid w:val="005640B4"/>
    <w:rsid w:val="005E0F6D"/>
    <w:rsid w:val="00630B54"/>
    <w:rsid w:val="006370B8"/>
    <w:rsid w:val="00657ADE"/>
    <w:rsid w:val="00667C85"/>
    <w:rsid w:val="00672EF9"/>
    <w:rsid w:val="006873B4"/>
    <w:rsid w:val="00692AC3"/>
    <w:rsid w:val="006B62EF"/>
    <w:rsid w:val="006C33DE"/>
    <w:rsid w:val="006C643B"/>
    <w:rsid w:val="006F5F0D"/>
    <w:rsid w:val="007462DC"/>
    <w:rsid w:val="00775C96"/>
    <w:rsid w:val="007963C1"/>
    <w:rsid w:val="007C57B8"/>
    <w:rsid w:val="007F122A"/>
    <w:rsid w:val="00842B01"/>
    <w:rsid w:val="00845A06"/>
    <w:rsid w:val="00852707"/>
    <w:rsid w:val="00852FC1"/>
    <w:rsid w:val="00857A9B"/>
    <w:rsid w:val="008640AC"/>
    <w:rsid w:val="00867CBF"/>
    <w:rsid w:val="00876BFC"/>
    <w:rsid w:val="008870B1"/>
    <w:rsid w:val="00892AC5"/>
    <w:rsid w:val="008B2300"/>
    <w:rsid w:val="008B2574"/>
    <w:rsid w:val="00906DC4"/>
    <w:rsid w:val="009072BF"/>
    <w:rsid w:val="00916939"/>
    <w:rsid w:val="00921BD0"/>
    <w:rsid w:val="009247C3"/>
    <w:rsid w:val="009418FD"/>
    <w:rsid w:val="009505A4"/>
    <w:rsid w:val="00967491"/>
    <w:rsid w:val="00974B2E"/>
    <w:rsid w:val="00977538"/>
    <w:rsid w:val="009778DF"/>
    <w:rsid w:val="00A02D14"/>
    <w:rsid w:val="00A2081D"/>
    <w:rsid w:val="00A213DF"/>
    <w:rsid w:val="00A22BF2"/>
    <w:rsid w:val="00A35F1F"/>
    <w:rsid w:val="00A37098"/>
    <w:rsid w:val="00A452E1"/>
    <w:rsid w:val="00A55BE1"/>
    <w:rsid w:val="00A751FA"/>
    <w:rsid w:val="00A767F2"/>
    <w:rsid w:val="00A86949"/>
    <w:rsid w:val="00AB7842"/>
    <w:rsid w:val="00AE069A"/>
    <w:rsid w:val="00AF771C"/>
    <w:rsid w:val="00B14484"/>
    <w:rsid w:val="00B35659"/>
    <w:rsid w:val="00B35E1F"/>
    <w:rsid w:val="00B5521E"/>
    <w:rsid w:val="00B63BE3"/>
    <w:rsid w:val="00BB48BF"/>
    <w:rsid w:val="00BC3FBB"/>
    <w:rsid w:val="00BE48B8"/>
    <w:rsid w:val="00C01F11"/>
    <w:rsid w:val="00C05A53"/>
    <w:rsid w:val="00C40F3C"/>
    <w:rsid w:val="00C4343D"/>
    <w:rsid w:val="00C53CEC"/>
    <w:rsid w:val="00C66276"/>
    <w:rsid w:val="00C7295F"/>
    <w:rsid w:val="00C7671F"/>
    <w:rsid w:val="00C84815"/>
    <w:rsid w:val="00CB5BF4"/>
    <w:rsid w:val="00CD1B80"/>
    <w:rsid w:val="00CD4123"/>
    <w:rsid w:val="00D0320C"/>
    <w:rsid w:val="00D15D07"/>
    <w:rsid w:val="00D1624E"/>
    <w:rsid w:val="00D4258A"/>
    <w:rsid w:val="00D42883"/>
    <w:rsid w:val="00D52861"/>
    <w:rsid w:val="00D8273F"/>
    <w:rsid w:val="00D94198"/>
    <w:rsid w:val="00DA4579"/>
    <w:rsid w:val="00DC3E7B"/>
    <w:rsid w:val="00E11DF2"/>
    <w:rsid w:val="00E176E7"/>
    <w:rsid w:val="00E31EC9"/>
    <w:rsid w:val="00E87774"/>
    <w:rsid w:val="00EA1D82"/>
    <w:rsid w:val="00EA5F43"/>
    <w:rsid w:val="00EC08BB"/>
    <w:rsid w:val="00ED7627"/>
    <w:rsid w:val="00EF1F30"/>
    <w:rsid w:val="00EF6414"/>
    <w:rsid w:val="00EF683C"/>
    <w:rsid w:val="00F10F4A"/>
    <w:rsid w:val="00F37168"/>
    <w:rsid w:val="00F434DB"/>
    <w:rsid w:val="00F47040"/>
    <w:rsid w:val="00F519DF"/>
    <w:rsid w:val="00F53D23"/>
    <w:rsid w:val="00F66DD7"/>
    <w:rsid w:val="00F722BF"/>
    <w:rsid w:val="00F75DD4"/>
    <w:rsid w:val="00F82E16"/>
    <w:rsid w:val="00FC0D85"/>
    <w:rsid w:val="00FD69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 w:type="paragraph" w:styleId="Revision">
    <w:name w:val="Revision"/>
    <w:hidden/>
    <w:uiPriority w:val="99"/>
    <w:semiHidden/>
    <w:rsid w:val="00480017"/>
    <w:rPr>
      <w:rFonts w:ascii="Arial" w:hAnsi="Arial"/>
      <w:sz w:val="24"/>
      <w:szCs w:val="20"/>
    </w:rPr>
  </w:style>
  <w:style w:type="character" w:styleId="CommentReference">
    <w:name w:val="annotation reference"/>
    <w:basedOn w:val="DefaultParagraphFont"/>
    <w:uiPriority w:val="99"/>
    <w:semiHidden/>
    <w:unhideWhenUsed/>
    <w:rsid w:val="007462DC"/>
    <w:rPr>
      <w:sz w:val="16"/>
      <w:szCs w:val="16"/>
    </w:rPr>
  </w:style>
  <w:style w:type="paragraph" w:styleId="CommentText">
    <w:name w:val="annotation text"/>
    <w:basedOn w:val="Normal"/>
    <w:link w:val="CommentTextChar"/>
    <w:uiPriority w:val="99"/>
    <w:semiHidden/>
    <w:unhideWhenUsed/>
    <w:rsid w:val="007462DC"/>
    <w:rPr>
      <w:sz w:val="20"/>
    </w:rPr>
  </w:style>
  <w:style w:type="character" w:customStyle="1" w:styleId="CommentTextChar">
    <w:name w:val="Comment Text Char"/>
    <w:basedOn w:val="DefaultParagraphFont"/>
    <w:link w:val="CommentText"/>
    <w:uiPriority w:val="99"/>
    <w:semiHidden/>
    <w:rsid w:val="007462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62DC"/>
    <w:rPr>
      <w:b/>
      <w:bCs/>
    </w:rPr>
  </w:style>
  <w:style w:type="character" w:customStyle="1" w:styleId="CommentSubjectChar">
    <w:name w:val="Comment Subject Char"/>
    <w:basedOn w:val="CommentTextChar"/>
    <w:link w:val="CommentSubject"/>
    <w:uiPriority w:val="99"/>
    <w:semiHidden/>
    <w:rsid w:val="007462D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D6FA97-E453-4E28-928D-F61D5C4B609E}">
  <ds:schemaRefs>
    <ds:schemaRef ds:uri="http://schemas.microsoft.com/sharepoint/v3/contenttype/forms"/>
  </ds:schemaRefs>
</ds:datastoreItem>
</file>

<file path=customXml/itemProps2.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5CD584-177D-4DCE-BD3B-89E2398FA3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667</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Institution Name:</vt:lpstr>
    </vt:vector>
  </TitlesOfParts>
  <Company>Grizli777</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Katelyn Kimura</cp:lastModifiedBy>
  <cp:revision>13</cp:revision>
  <cp:lastPrinted>2011-01-31T17:32:00Z</cp:lastPrinted>
  <dcterms:created xsi:type="dcterms:W3CDTF">2025-08-11T22:43:00Z</dcterms:created>
  <dcterms:modified xsi:type="dcterms:W3CDTF">2025-08-14T22:01:00Z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